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C5" w:rsidRDefault="00003468">
      <w:pPr>
        <w:pStyle w:val="Standard"/>
        <w:jc w:val="both"/>
      </w:pPr>
      <w:r>
        <w:rPr>
          <w:rFonts w:cs="Arial"/>
          <w:b/>
          <w:sz w:val="36"/>
          <w:szCs w:val="36"/>
        </w:rPr>
        <w:t>Administering of Medicines and Healthcare Plans Policy</w:t>
      </w:r>
    </w:p>
    <w:p w:rsidR="009520C5" w:rsidRDefault="009520C5">
      <w:pPr>
        <w:pStyle w:val="Standard"/>
        <w:jc w:val="both"/>
        <w:rPr>
          <w:rFonts w:cs="Arial"/>
          <w:sz w:val="24"/>
          <w:lang w:eastAsia="en-GB"/>
        </w:rPr>
      </w:pPr>
    </w:p>
    <w:p w:rsidR="009520C5" w:rsidRPr="00C3477B" w:rsidRDefault="00003468">
      <w:pPr>
        <w:pStyle w:val="Standard"/>
        <w:jc w:val="both"/>
        <w:rPr>
          <w:sz w:val="24"/>
        </w:rPr>
      </w:pPr>
      <w:r w:rsidRPr="00C3477B">
        <w:rPr>
          <w:rFonts w:cs="Arial"/>
          <w:sz w:val="24"/>
        </w:rPr>
        <w:t>Section 100 of the Children and Families Act 2014 places a duty on governing bodies of maintained schools to make arrangements for supporting pupils at their school with medical conditions. The governing body of Chichester Nursery School will fulfil its statutory duties by making sure the necessary arrangements within its power are in place and follow guidance outlined in ‘Supporting pupils at school with medical conditions (April 2014</w:t>
      </w:r>
      <w:r w:rsidR="009B41C0" w:rsidRPr="009B41C0">
        <w:rPr>
          <w:rFonts w:cs="Arial"/>
          <w:color w:val="FF0000"/>
          <w:sz w:val="24"/>
        </w:rPr>
        <w:t xml:space="preserve"> </w:t>
      </w:r>
      <w:r w:rsidR="009B41C0" w:rsidRPr="00AF7C22">
        <w:rPr>
          <w:rFonts w:cs="Arial"/>
          <w:sz w:val="24"/>
        </w:rPr>
        <w:t>last updated August 2017</w:t>
      </w:r>
      <w:r w:rsidRPr="00AF7C22">
        <w:rPr>
          <w:rFonts w:cs="Arial"/>
          <w:sz w:val="24"/>
        </w:rPr>
        <w:t>)</w:t>
      </w:r>
      <w:r w:rsidRPr="00C3477B">
        <w:rPr>
          <w:rFonts w:cs="Arial"/>
          <w:sz w:val="24"/>
        </w:rPr>
        <w:t>’.</w:t>
      </w:r>
    </w:p>
    <w:p w:rsidR="009520C5" w:rsidRPr="00C3477B" w:rsidRDefault="009520C5">
      <w:pPr>
        <w:pStyle w:val="Standard"/>
        <w:jc w:val="both"/>
        <w:rPr>
          <w:rFonts w:cs="Arial"/>
          <w:sz w:val="24"/>
        </w:rPr>
      </w:pPr>
    </w:p>
    <w:p w:rsidR="009520C5" w:rsidRPr="00C3477B" w:rsidRDefault="00003468">
      <w:pPr>
        <w:pStyle w:val="Standard"/>
        <w:jc w:val="both"/>
        <w:rPr>
          <w:rFonts w:cs="Arial"/>
          <w:sz w:val="24"/>
        </w:rPr>
      </w:pPr>
      <w:r w:rsidRPr="00C3477B">
        <w:rPr>
          <w:rFonts w:cs="Arial"/>
          <w:sz w:val="24"/>
        </w:rPr>
        <w:t>We believe it is every child’s right to have access to an inclusive education. We will endeavour to support children’s medical needs, ensuring they receive proper care and support, as we believe this will have a significant impact on their learning and be a positive influence on the attitudes of other children. Our aim is to enable all children to attend school and access the curriculum as regularly and fully as possible.</w:t>
      </w:r>
    </w:p>
    <w:p w:rsidR="009520C5" w:rsidRPr="00455BD4" w:rsidRDefault="009520C5">
      <w:pPr>
        <w:pStyle w:val="Standard"/>
        <w:jc w:val="both"/>
        <w:rPr>
          <w:rFonts w:cs="Arial"/>
          <w:sz w:val="24"/>
        </w:rPr>
      </w:pPr>
    </w:p>
    <w:p w:rsidR="009520C5" w:rsidRPr="00455BD4" w:rsidRDefault="00003468">
      <w:pPr>
        <w:pStyle w:val="Standard"/>
        <w:jc w:val="both"/>
        <w:rPr>
          <w:rFonts w:cs="Arial"/>
          <w:sz w:val="24"/>
        </w:rPr>
      </w:pPr>
      <w:r w:rsidRPr="00455BD4">
        <w:rPr>
          <w:rFonts w:cs="Arial"/>
          <w:sz w:val="24"/>
        </w:rPr>
        <w:t>This policy should be read in conjunction with the Children’s Health and Wellbeing, First Aid and Health and Safety policies</w:t>
      </w:r>
    </w:p>
    <w:p w:rsidR="00CA23D1" w:rsidRPr="00455BD4" w:rsidRDefault="00CA23D1">
      <w:pPr>
        <w:pStyle w:val="Standard"/>
        <w:jc w:val="both"/>
        <w:rPr>
          <w:rFonts w:cs="Arial"/>
          <w:sz w:val="24"/>
        </w:rPr>
      </w:pPr>
    </w:p>
    <w:p w:rsidR="00CA23D1" w:rsidRPr="00455BD4" w:rsidRDefault="00CA23D1">
      <w:pPr>
        <w:pStyle w:val="Standard"/>
        <w:jc w:val="both"/>
        <w:rPr>
          <w:rFonts w:cs="Arial"/>
          <w:sz w:val="24"/>
        </w:rPr>
      </w:pPr>
      <w:r w:rsidRPr="00455BD4">
        <w:rPr>
          <w:rFonts w:cs="Arial"/>
          <w:sz w:val="24"/>
        </w:rPr>
        <w:t>In general, children’s medical conditions can be divided into long and short term needs.</w:t>
      </w:r>
    </w:p>
    <w:p w:rsidR="009520C5" w:rsidRPr="00455BD4" w:rsidRDefault="009520C5">
      <w:pPr>
        <w:pStyle w:val="Standard"/>
        <w:jc w:val="both"/>
        <w:rPr>
          <w:rFonts w:cs="Arial"/>
          <w:sz w:val="22"/>
          <w:szCs w:val="22"/>
        </w:rPr>
      </w:pPr>
    </w:p>
    <w:p w:rsidR="009520C5" w:rsidRPr="00455BD4" w:rsidRDefault="001A5D57">
      <w:pPr>
        <w:pStyle w:val="Standard"/>
        <w:jc w:val="both"/>
        <w:rPr>
          <w:rFonts w:cs="Arial"/>
          <w:b/>
          <w:sz w:val="24"/>
        </w:rPr>
      </w:pPr>
      <w:r w:rsidRPr="00455BD4">
        <w:rPr>
          <w:rFonts w:cs="Arial"/>
          <w:b/>
          <w:sz w:val="24"/>
        </w:rPr>
        <w:t xml:space="preserve">LONG TERM </w:t>
      </w:r>
      <w:r w:rsidR="00003468" w:rsidRPr="00455BD4">
        <w:rPr>
          <w:rFonts w:cs="Arial"/>
          <w:b/>
          <w:sz w:val="24"/>
        </w:rPr>
        <w:t>MEDICAL NEEDS</w:t>
      </w:r>
    </w:p>
    <w:p w:rsidR="009520C5" w:rsidRPr="00455BD4" w:rsidRDefault="009520C5">
      <w:pPr>
        <w:pStyle w:val="Standard"/>
        <w:jc w:val="both"/>
        <w:rPr>
          <w:rFonts w:cs="Arial"/>
          <w:sz w:val="22"/>
          <w:szCs w:val="22"/>
        </w:rPr>
      </w:pPr>
    </w:p>
    <w:p w:rsidR="009520C5" w:rsidRPr="00455BD4" w:rsidRDefault="00003468">
      <w:pPr>
        <w:pStyle w:val="Standard"/>
        <w:jc w:val="both"/>
        <w:rPr>
          <w:rFonts w:cs="Arial"/>
          <w:sz w:val="24"/>
        </w:rPr>
      </w:pPr>
      <w:r w:rsidRPr="00455BD4">
        <w:rPr>
          <w:rFonts w:cs="Arial"/>
          <w:sz w:val="24"/>
        </w:rPr>
        <w:t>An assessment of the child's needs will be made</w:t>
      </w:r>
      <w:r w:rsidR="00B63805" w:rsidRPr="00455BD4">
        <w:rPr>
          <w:rFonts w:cs="Arial"/>
          <w:sz w:val="24"/>
        </w:rPr>
        <w:t xml:space="preserve"> using the processes described in this policy</w:t>
      </w:r>
      <w:r w:rsidR="00CA23D1" w:rsidRPr="00455BD4">
        <w:rPr>
          <w:rFonts w:cs="Arial"/>
          <w:sz w:val="24"/>
        </w:rPr>
        <w:t>,</w:t>
      </w:r>
      <w:r w:rsidR="00B63805" w:rsidRPr="00455BD4">
        <w:rPr>
          <w:rFonts w:cs="Arial"/>
          <w:sz w:val="24"/>
        </w:rPr>
        <w:t xml:space="preserve"> </w:t>
      </w:r>
      <w:r w:rsidRPr="00455BD4">
        <w:rPr>
          <w:rFonts w:cs="Arial"/>
          <w:sz w:val="24"/>
        </w:rPr>
        <w:t>and the appropriate documentation completed</w:t>
      </w:r>
      <w:r w:rsidR="00CA23D1" w:rsidRPr="00455BD4">
        <w:rPr>
          <w:rFonts w:cs="Arial"/>
          <w:sz w:val="24"/>
        </w:rPr>
        <w:t xml:space="preserve">. </w:t>
      </w:r>
      <w:r w:rsidR="00B63805" w:rsidRPr="00455BD4">
        <w:rPr>
          <w:rFonts w:cs="Arial"/>
          <w:sz w:val="24"/>
        </w:rPr>
        <w:t>Generally children’s long term medical needs fall into the following three categories</w:t>
      </w:r>
      <w:r w:rsidR="00CA23D1" w:rsidRPr="00455BD4">
        <w:rPr>
          <w:rFonts w:cs="Arial"/>
          <w:sz w:val="24"/>
        </w:rPr>
        <w:t>:</w:t>
      </w:r>
    </w:p>
    <w:p w:rsidR="001A5D57" w:rsidRPr="00455BD4" w:rsidRDefault="001A5D57">
      <w:pPr>
        <w:pStyle w:val="Standard"/>
        <w:jc w:val="both"/>
        <w:rPr>
          <w:rFonts w:cs="Arial"/>
          <w:sz w:val="24"/>
        </w:rPr>
      </w:pPr>
    </w:p>
    <w:p w:rsidR="009520C5" w:rsidRPr="00455BD4" w:rsidRDefault="00CA23D1" w:rsidP="008B7F87">
      <w:pPr>
        <w:pStyle w:val="Standard"/>
        <w:numPr>
          <w:ilvl w:val="0"/>
          <w:numId w:val="43"/>
        </w:numPr>
        <w:jc w:val="both"/>
        <w:rPr>
          <w:rFonts w:cs="Arial"/>
          <w:sz w:val="24"/>
        </w:rPr>
      </w:pPr>
      <w:r w:rsidRPr="00455BD4">
        <w:rPr>
          <w:rFonts w:cs="Arial"/>
          <w:sz w:val="24"/>
        </w:rPr>
        <w:t>Children with complex and fluctuating long term conditions</w:t>
      </w:r>
      <w:r w:rsidR="007B6665" w:rsidRPr="00455BD4">
        <w:rPr>
          <w:rFonts w:cs="Arial"/>
          <w:sz w:val="24"/>
        </w:rPr>
        <w:t xml:space="preserve"> (including severe allergies and asthma)</w:t>
      </w:r>
      <w:r w:rsidRPr="00455BD4">
        <w:rPr>
          <w:rFonts w:cs="Arial"/>
          <w:sz w:val="24"/>
        </w:rPr>
        <w:t xml:space="preserve"> </w:t>
      </w:r>
      <w:r w:rsidR="00003468" w:rsidRPr="00455BD4">
        <w:rPr>
          <w:rFonts w:cs="Arial"/>
          <w:sz w:val="24"/>
        </w:rPr>
        <w:t>– these will be detailed using an Individual Healthcare Plan  (Annex D)</w:t>
      </w:r>
    </w:p>
    <w:p w:rsidR="009520C5" w:rsidRPr="00455BD4" w:rsidRDefault="009520C5" w:rsidP="00003468">
      <w:pPr>
        <w:pStyle w:val="Standard"/>
        <w:jc w:val="both"/>
        <w:rPr>
          <w:rFonts w:cs="Arial"/>
          <w:sz w:val="24"/>
        </w:rPr>
      </w:pPr>
    </w:p>
    <w:p w:rsidR="00EB52BE" w:rsidRPr="00455BD4" w:rsidRDefault="00CA23D1" w:rsidP="008B7F87">
      <w:pPr>
        <w:pStyle w:val="Standard"/>
        <w:numPr>
          <w:ilvl w:val="0"/>
          <w:numId w:val="43"/>
        </w:numPr>
        <w:jc w:val="both"/>
        <w:rPr>
          <w:rFonts w:cs="Arial"/>
          <w:sz w:val="24"/>
        </w:rPr>
      </w:pPr>
      <w:r w:rsidRPr="00455BD4">
        <w:rPr>
          <w:rFonts w:cs="Arial"/>
          <w:sz w:val="24"/>
        </w:rPr>
        <w:t>Children who need medication for</w:t>
      </w:r>
      <w:r w:rsidR="00EB52BE" w:rsidRPr="00455BD4">
        <w:rPr>
          <w:rFonts w:cs="Arial"/>
          <w:sz w:val="24"/>
        </w:rPr>
        <w:t xml:space="preserve"> mild to severe allergic reactions - see section on </w:t>
      </w:r>
      <w:proofErr w:type="spellStart"/>
      <w:r w:rsidR="00EB52BE" w:rsidRPr="00455BD4">
        <w:rPr>
          <w:rFonts w:cs="Arial"/>
          <w:sz w:val="24"/>
        </w:rPr>
        <w:t>Piriton</w:t>
      </w:r>
      <w:proofErr w:type="spellEnd"/>
      <w:r w:rsidR="00EB52BE" w:rsidRPr="00455BD4">
        <w:rPr>
          <w:rFonts w:cs="Arial"/>
          <w:sz w:val="24"/>
        </w:rPr>
        <w:t xml:space="preserve"> later in this policy and</w:t>
      </w:r>
      <w:r w:rsidR="00616AF6" w:rsidRPr="00455BD4">
        <w:rPr>
          <w:rFonts w:cs="Arial"/>
          <w:sz w:val="24"/>
        </w:rPr>
        <w:t xml:space="preserve"> permission</w:t>
      </w:r>
      <w:r w:rsidR="00EB52BE" w:rsidRPr="00455BD4">
        <w:rPr>
          <w:rFonts w:cs="Arial"/>
          <w:sz w:val="24"/>
        </w:rPr>
        <w:t xml:space="preserve"> form at Annex C. </w:t>
      </w:r>
      <w:r w:rsidR="00003468" w:rsidRPr="00455BD4">
        <w:rPr>
          <w:rFonts w:cs="Arial"/>
          <w:sz w:val="24"/>
        </w:rPr>
        <w:t xml:space="preserve"> </w:t>
      </w:r>
      <w:r w:rsidR="00EB52BE" w:rsidRPr="00455BD4">
        <w:rPr>
          <w:rFonts w:cs="Arial"/>
          <w:sz w:val="24"/>
        </w:rPr>
        <w:t>For more severe allergic reactions that require a</w:t>
      </w:r>
      <w:r w:rsidR="00003468" w:rsidRPr="00455BD4">
        <w:rPr>
          <w:rFonts w:cs="Arial"/>
          <w:sz w:val="24"/>
        </w:rPr>
        <w:t xml:space="preserve"> specific auto</w:t>
      </w:r>
      <w:r w:rsidR="00616AF6" w:rsidRPr="00455BD4">
        <w:rPr>
          <w:rFonts w:cs="Arial"/>
          <w:sz w:val="24"/>
        </w:rPr>
        <w:t>-</w:t>
      </w:r>
      <w:r w:rsidR="00003468" w:rsidRPr="00455BD4">
        <w:rPr>
          <w:rFonts w:cs="Arial"/>
          <w:sz w:val="24"/>
        </w:rPr>
        <w:t xml:space="preserve">injector </w:t>
      </w:r>
      <w:r w:rsidR="00EB52BE" w:rsidRPr="00455BD4">
        <w:rPr>
          <w:rFonts w:cs="Arial"/>
          <w:sz w:val="24"/>
        </w:rPr>
        <w:t>see</w:t>
      </w:r>
      <w:r w:rsidR="00616AF6" w:rsidRPr="00455BD4">
        <w:rPr>
          <w:rFonts w:cs="Arial"/>
          <w:sz w:val="24"/>
        </w:rPr>
        <w:t xml:space="preserve"> permission </w:t>
      </w:r>
      <w:r w:rsidR="00EB52BE" w:rsidRPr="00455BD4">
        <w:rPr>
          <w:rFonts w:cs="Arial"/>
          <w:sz w:val="24"/>
        </w:rPr>
        <w:t>form</w:t>
      </w:r>
      <w:r w:rsidR="00DD307E" w:rsidRPr="00455BD4">
        <w:rPr>
          <w:rFonts w:cs="Arial"/>
          <w:sz w:val="24"/>
        </w:rPr>
        <w:t>s</w:t>
      </w:r>
      <w:r w:rsidR="00EB52BE" w:rsidRPr="00455BD4">
        <w:rPr>
          <w:rFonts w:cs="Arial"/>
          <w:sz w:val="24"/>
        </w:rPr>
        <w:t xml:space="preserve"> at </w:t>
      </w:r>
      <w:r w:rsidR="00B63805" w:rsidRPr="00455BD4">
        <w:rPr>
          <w:rFonts w:cs="Arial"/>
          <w:sz w:val="24"/>
        </w:rPr>
        <w:t>A</w:t>
      </w:r>
      <w:r w:rsidR="00EB52BE" w:rsidRPr="00455BD4">
        <w:rPr>
          <w:rFonts w:cs="Arial"/>
          <w:sz w:val="24"/>
        </w:rPr>
        <w:t xml:space="preserve">nnex </w:t>
      </w:r>
      <w:r w:rsidR="00616AF6" w:rsidRPr="00455BD4">
        <w:rPr>
          <w:rFonts w:cs="Arial"/>
          <w:sz w:val="24"/>
        </w:rPr>
        <w:t>F</w:t>
      </w:r>
    </w:p>
    <w:p w:rsidR="00EB52BE" w:rsidRPr="00455BD4" w:rsidRDefault="00EB52BE" w:rsidP="00EB52BE">
      <w:pPr>
        <w:pStyle w:val="ListParagraph"/>
        <w:rPr>
          <w:rFonts w:cs="Arial"/>
        </w:rPr>
      </w:pPr>
    </w:p>
    <w:p w:rsidR="009520C5" w:rsidRPr="00EB52BE" w:rsidRDefault="00CA23D1" w:rsidP="008B7F87">
      <w:pPr>
        <w:pStyle w:val="Standard"/>
        <w:numPr>
          <w:ilvl w:val="0"/>
          <w:numId w:val="43"/>
        </w:numPr>
        <w:jc w:val="both"/>
        <w:rPr>
          <w:rFonts w:cs="Arial"/>
          <w:sz w:val="24"/>
        </w:rPr>
      </w:pPr>
      <w:r w:rsidRPr="00455BD4">
        <w:rPr>
          <w:rFonts w:cs="Arial"/>
          <w:sz w:val="24"/>
        </w:rPr>
        <w:t>Children with m</w:t>
      </w:r>
      <w:r w:rsidR="00003468" w:rsidRPr="00455BD4">
        <w:rPr>
          <w:rFonts w:cs="Arial"/>
          <w:sz w:val="24"/>
        </w:rPr>
        <w:t xml:space="preserve">ild asthma </w:t>
      </w:r>
      <w:r w:rsidR="00EB52BE" w:rsidRPr="00455BD4">
        <w:rPr>
          <w:rFonts w:cs="Arial"/>
          <w:sz w:val="24"/>
        </w:rPr>
        <w:t>–</w:t>
      </w:r>
      <w:r w:rsidR="00003468" w:rsidRPr="00455BD4">
        <w:rPr>
          <w:rFonts w:cs="Arial"/>
          <w:sz w:val="24"/>
        </w:rPr>
        <w:t xml:space="preserve"> </w:t>
      </w:r>
      <w:r w:rsidR="00EB52BE" w:rsidRPr="00455BD4">
        <w:rPr>
          <w:rFonts w:cs="Arial"/>
          <w:sz w:val="24"/>
        </w:rPr>
        <w:t xml:space="preserve">see section on asthma later in the policy and form at </w:t>
      </w:r>
      <w:r w:rsidR="00003468" w:rsidRPr="00455BD4">
        <w:rPr>
          <w:rFonts w:cs="Arial"/>
          <w:sz w:val="24"/>
        </w:rPr>
        <w:t xml:space="preserve">Annex </w:t>
      </w:r>
      <w:r w:rsidR="00616AF6" w:rsidRPr="00455BD4">
        <w:rPr>
          <w:rFonts w:cs="Arial"/>
          <w:sz w:val="24"/>
        </w:rPr>
        <w:t>E</w:t>
      </w:r>
      <w:r w:rsidRPr="00455BD4">
        <w:rPr>
          <w:rFonts w:cs="Arial"/>
          <w:sz w:val="24"/>
        </w:rPr>
        <w:t>. Children with more severe asthma will usually fall into the first category and have and Individual Hea</w:t>
      </w:r>
      <w:r w:rsidR="00C31512" w:rsidRPr="00455BD4">
        <w:rPr>
          <w:rFonts w:cs="Arial"/>
          <w:sz w:val="24"/>
        </w:rPr>
        <w:t>l</w:t>
      </w:r>
      <w:r w:rsidRPr="00455BD4">
        <w:rPr>
          <w:rFonts w:cs="Arial"/>
          <w:sz w:val="24"/>
        </w:rPr>
        <w:t xml:space="preserve">thcare </w:t>
      </w:r>
      <w:r>
        <w:rPr>
          <w:rFonts w:cs="Arial"/>
          <w:color w:val="000000"/>
          <w:sz w:val="24"/>
        </w:rPr>
        <w:t>Plan</w:t>
      </w:r>
    </w:p>
    <w:p w:rsidR="00EB52BE" w:rsidRDefault="00EB52BE" w:rsidP="00EB52BE">
      <w:pPr>
        <w:pStyle w:val="ListParagraph"/>
        <w:rPr>
          <w:rFonts w:cs="Arial"/>
        </w:rPr>
      </w:pPr>
    </w:p>
    <w:p w:rsidR="009520C5" w:rsidRPr="00DF6552" w:rsidRDefault="00003468">
      <w:pPr>
        <w:pStyle w:val="Standard"/>
        <w:ind w:left="720"/>
        <w:jc w:val="both"/>
        <w:rPr>
          <w:sz w:val="24"/>
        </w:rPr>
      </w:pPr>
      <w:r w:rsidRPr="00C3477B">
        <w:rPr>
          <w:rFonts w:cs="Arial"/>
          <w:sz w:val="24"/>
        </w:rPr>
        <w:t xml:space="preserve">Parent/guardians are asked to provide the </w:t>
      </w:r>
      <w:proofErr w:type="spellStart"/>
      <w:r w:rsidRPr="00C3477B">
        <w:rPr>
          <w:rFonts w:cs="Arial"/>
          <w:sz w:val="24"/>
        </w:rPr>
        <w:t>Headteacher</w:t>
      </w:r>
      <w:proofErr w:type="spellEnd"/>
      <w:r w:rsidRPr="00C3477B">
        <w:rPr>
          <w:rFonts w:cs="Arial"/>
          <w:sz w:val="24"/>
        </w:rPr>
        <w:t xml:space="preserve"> with sufficient information about their child’s medical condition and treatment or special care </w:t>
      </w:r>
      <w:r w:rsidRPr="00C3477B">
        <w:rPr>
          <w:rFonts w:cs="Arial"/>
          <w:sz w:val="24"/>
        </w:rPr>
        <w:lastRenderedPageBreak/>
        <w:t>needed at Nursery</w:t>
      </w:r>
      <w:r w:rsidR="004577B9">
        <w:rPr>
          <w:rFonts w:cs="Arial"/>
          <w:sz w:val="24"/>
        </w:rPr>
        <w:t>, including any relevant and supporting documentation from health professionals such as consultants, specialist nurses, physiotherapists etc</w:t>
      </w:r>
      <w:r w:rsidRPr="00C3477B">
        <w:rPr>
          <w:rFonts w:cs="Arial"/>
          <w:sz w:val="24"/>
        </w:rPr>
        <w:t>. Healthcare plans will be reviewed annually or earlier if there is a change in a pupil’s condition.</w:t>
      </w:r>
      <w:r w:rsidR="001A5D57" w:rsidRPr="00C3477B">
        <w:rPr>
          <w:rFonts w:cs="Arial"/>
          <w:sz w:val="24"/>
        </w:rPr>
        <w:t xml:space="preserve"> </w:t>
      </w:r>
      <w:r w:rsidR="001A5D57" w:rsidRPr="00DF6552">
        <w:rPr>
          <w:rFonts w:cs="Arial"/>
          <w:sz w:val="24"/>
        </w:rPr>
        <w:t>Please see the section on Long Term Medical Needs later in this policy for more information.</w:t>
      </w:r>
    </w:p>
    <w:p w:rsidR="009520C5" w:rsidRPr="001A5D57" w:rsidRDefault="009520C5">
      <w:pPr>
        <w:pStyle w:val="Standard"/>
        <w:jc w:val="both"/>
        <w:rPr>
          <w:rFonts w:cs="Arial"/>
          <w:color w:val="FF0000"/>
          <w:sz w:val="22"/>
          <w:szCs w:val="22"/>
        </w:rPr>
      </w:pPr>
    </w:p>
    <w:p w:rsidR="009520C5" w:rsidRDefault="009520C5">
      <w:pPr>
        <w:pStyle w:val="Standard"/>
        <w:jc w:val="both"/>
        <w:rPr>
          <w:rFonts w:cs="Arial"/>
          <w:sz w:val="22"/>
          <w:szCs w:val="22"/>
        </w:rPr>
      </w:pPr>
    </w:p>
    <w:p w:rsidR="009520C5" w:rsidRPr="00B63805" w:rsidRDefault="00003468">
      <w:pPr>
        <w:pStyle w:val="Standard"/>
        <w:jc w:val="both"/>
        <w:rPr>
          <w:rFonts w:cs="Arial"/>
          <w:b/>
          <w:sz w:val="24"/>
        </w:rPr>
      </w:pPr>
      <w:r w:rsidRPr="00B63805">
        <w:rPr>
          <w:rFonts w:cs="Arial"/>
          <w:b/>
          <w:sz w:val="24"/>
        </w:rPr>
        <w:t>SHORT TERM MEDICAL NEEDS</w:t>
      </w:r>
    </w:p>
    <w:p w:rsidR="009520C5" w:rsidRPr="00B63805" w:rsidRDefault="009520C5">
      <w:pPr>
        <w:pStyle w:val="Standard"/>
        <w:jc w:val="both"/>
        <w:rPr>
          <w:rFonts w:cs="Arial"/>
          <w:sz w:val="24"/>
        </w:rPr>
      </w:pPr>
    </w:p>
    <w:p w:rsidR="009520C5" w:rsidRPr="00DF6552" w:rsidRDefault="00003468">
      <w:pPr>
        <w:pStyle w:val="Standard"/>
        <w:jc w:val="both"/>
        <w:rPr>
          <w:rFonts w:cs="Arial"/>
          <w:sz w:val="24"/>
        </w:rPr>
      </w:pPr>
      <w:r w:rsidRPr="00DF6552">
        <w:rPr>
          <w:rFonts w:cs="Arial"/>
          <w:sz w:val="24"/>
        </w:rPr>
        <w:t>These are children who are finishing a course of medication prescribed by a doctor</w:t>
      </w:r>
      <w:r w:rsidR="00FA657D" w:rsidRPr="00DF6552">
        <w:rPr>
          <w:rFonts w:cs="Arial"/>
          <w:sz w:val="24"/>
        </w:rPr>
        <w:t>,</w:t>
      </w:r>
      <w:r w:rsidRPr="00DF6552">
        <w:rPr>
          <w:rFonts w:cs="Arial"/>
          <w:sz w:val="24"/>
        </w:rPr>
        <w:t xml:space="preserve"> such as antibiotics</w:t>
      </w:r>
      <w:r w:rsidR="00FA657D" w:rsidRPr="00DF6552">
        <w:rPr>
          <w:rFonts w:cs="Arial"/>
          <w:sz w:val="24"/>
        </w:rPr>
        <w:t>,</w:t>
      </w:r>
      <w:r w:rsidRPr="00DF6552">
        <w:rPr>
          <w:rFonts w:cs="Arial"/>
          <w:sz w:val="24"/>
        </w:rPr>
        <w:t xml:space="preserve"> or who may need emergency</w:t>
      </w:r>
      <w:r w:rsidR="00FA657D" w:rsidRPr="00DF6552">
        <w:rPr>
          <w:rFonts w:cs="Arial"/>
          <w:sz w:val="24"/>
        </w:rPr>
        <w:t xml:space="preserve"> non-prescribed</w:t>
      </w:r>
      <w:r w:rsidRPr="00DF6552">
        <w:rPr>
          <w:rFonts w:cs="Arial"/>
          <w:sz w:val="24"/>
        </w:rPr>
        <w:t xml:space="preserve"> medication, such as </w:t>
      </w:r>
      <w:proofErr w:type="spellStart"/>
      <w:r w:rsidRPr="00DF6552">
        <w:rPr>
          <w:rFonts w:cs="Arial"/>
          <w:sz w:val="24"/>
        </w:rPr>
        <w:t>Calpol</w:t>
      </w:r>
      <w:proofErr w:type="spellEnd"/>
      <w:r w:rsidRPr="00DF6552">
        <w:rPr>
          <w:rFonts w:cs="Arial"/>
          <w:sz w:val="24"/>
        </w:rPr>
        <w:t xml:space="preserve"> for a spiked temperature or </w:t>
      </w:r>
      <w:proofErr w:type="spellStart"/>
      <w:r w:rsidR="00616AF6">
        <w:rPr>
          <w:rFonts w:cs="Arial"/>
          <w:sz w:val="24"/>
        </w:rPr>
        <w:t>Piriton</w:t>
      </w:r>
      <w:proofErr w:type="spellEnd"/>
      <w:r w:rsidRPr="00DF6552">
        <w:rPr>
          <w:rFonts w:cs="Arial"/>
          <w:sz w:val="24"/>
        </w:rPr>
        <w:t xml:space="preserve"> due to an allergic reaction, e.g. hay fever (</w:t>
      </w:r>
      <w:r w:rsidR="00B63805" w:rsidRPr="00DF6552">
        <w:rPr>
          <w:rFonts w:cs="Arial"/>
          <w:sz w:val="24"/>
        </w:rPr>
        <w:t>see information later in this policy</w:t>
      </w:r>
      <w:r w:rsidRPr="00DF6552">
        <w:rPr>
          <w:rFonts w:cs="Arial"/>
          <w:sz w:val="24"/>
        </w:rPr>
        <w:t>)</w:t>
      </w:r>
    </w:p>
    <w:p w:rsidR="000C0023" w:rsidRPr="00DF6552" w:rsidRDefault="000C0023">
      <w:pPr>
        <w:pStyle w:val="Standard"/>
        <w:jc w:val="both"/>
        <w:rPr>
          <w:rFonts w:cs="Arial"/>
          <w:sz w:val="24"/>
        </w:rPr>
      </w:pPr>
    </w:p>
    <w:p w:rsidR="000C0023" w:rsidRDefault="00FA657D" w:rsidP="00FA657D">
      <w:pPr>
        <w:pStyle w:val="Standard"/>
        <w:jc w:val="both"/>
        <w:rPr>
          <w:b/>
          <w:sz w:val="24"/>
        </w:rPr>
      </w:pPr>
      <w:r w:rsidRPr="00DF6552">
        <w:rPr>
          <w:b/>
          <w:sz w:val="24"/>
        </w:rPr>
        <w:t>Finishing a course of prescribed medicine</w:t>
      </w:r>
    </w:p>
    <w:p w:rsidR="00DF6552" w:rsidRPr="00455BD4" w:rsidRDefault="00DF6552" w:rsidP="00FA657D">
      <w:pPr>
        <w:pStyle w:val="Standard"/>
        <w:jc w:val="both"/>
        <w:rPr>
          <w:b/>
          <w:sz w:val="24"/>
        </w:rPr>
      </w:pPr>
    </w:p>
    <w:p w:rsidR="004577B9" w:rsidRPr="00455BD4" w:rsidRDefault="00C05756" w:rsidP="00DF6552">
      <w:pPr>
        <w:pStyle w:val="Standard"/>
        <w:jc w:val="both"/>
        <w:rPr>
          <w:rFonts w:cs="Arial"/>
          <w:sz w:val="24"/>
        </w:rPr>
      </w:pPr>
      <w:r w:rsidRPr="00455BD4">
        <w:rPr>
          <w:sz w:val="24"/>
        </w:rPr>
        <w:t xml:space="preserve">This medication can be administered as long as it comes into Nursery in its original packaging with the pharmacy instruction label still attached. </w:t>
      </w:r>
      <w:r w:rsidR="00702B55" w:rsidRPr="00455BD4">
        <w:rPr>
          <w:sz w:val="24"/>
        </w:rPr>
        <w:t xml:space="preserve">Parents will be asked to complete </w:t>
      </w:r>
      <w:r w:rsidR="00023921" w:rsidRPr="00455BD4">
        <w:rPr>
          <w:sz w:val="24"/>
        </w:rPr>
        <w:t>the</w:t>
      </w:r>
      <w:r w:rsidR="00DF6552" w:rsidRPr="00455BD4">
        <w:rPr>
          <w:sz w:val="24"/>
        </w:rPr>
        <w:t xml:space="preserve"> Consent and Record of Medicines</w:t>
      </w:r>
      <w:r w:rsidR="00023921" w:rsidRPr="00455BD4">
        <w:rPr>
          <w:sz w:val="24"/>
        </w:rPr>
        <w:t xml:space="preserve"> </w:t>
      </w:r>
      <w:r w:rsidR="00702B55" w:rsidRPr="00455BD4">
        <w:rPr>
          <w:sz w:val="24"/>
        </w:rPr>
        <w:t xml:space="preserve">form </w:t>
      </w:r>
      <w:r w:rsidR="00023921" w:rsidRPr="00455BD4">
        <w:rPr>
          <w:sz w:val="24"/>
        </w:rPr>
        <w:t>at</w:t>
      </w:r>
      <w:r w:rsidR="00702B55" w:rsidRPr="00455BD4">
        <w:rPr>
          <w:sz w:val="24"/>
        </w:rPr>
        <w:t xml:space="preserve"> Annex </w:t>
      </w:r>
      <w:r w:rsidR="007B6665" w:rsidRPr="00455BD4">
        <w:rPr>
          <w:sz w:val="24"/>
        </w:rPr>
        <w:t>A</w:t>
      </w:r>
      <w:r w:rsidR="00337CF9" w:rsidRPr="00455BD4">
        <w:rPr>
          <w:sz w:val="24"/>
        </w:rPr>
        <w:t>:</w:t>
      </w:r>
    </w:p>
    <w:p w:rsidR="004577B9" w:rsidRPr="00455BD4" w:rsidRDefault="004577B9" w:rsidP="004577B9">
      <w:pPr>
        <w:pStyle w:val="Standard"/>
        <w:numPr>
          <w:ilvl w:val="1"/>
          <w:numId w:val="45"/>
        </w:numPr>
        <w:jc w:val="both"/>
        <w:rPr>
          <w:rFonts w:cs="Arial"/>
          <w:sz w:val="24"/>
        </w:rPr>
      </w:pPr>
      <w:r w:rsidRPr="00455BD4">
        <w:rPr>
          <w:sz w:val="24"/>
        </w:rPr>
        <w:t>T</w:t>
      </w:r>
      <w:r w:rsidR="00702B55" w:rsidRPr="00455BD4">
        <w:rPr>
          <w:sz w:val="24"/>
        </w:rPr>
        <w:t xml:space="preserve">o give their consent for the Nursery to administer the </w:t>
      </w:r>
      <w:r w:rsidRPr="00455BD4">
        <w:rPr>
          <w:sz w:val="24"/>
        </w:rPr>
        <w:t>medicine</w:t>
      </w:r>
    </w:p>
    <w:p w:rsidR="004577B9" w:rsidRPr="00455BD4" w:rsidRDefault="004577B9" w:rsidP="004577B9">
      <w:pPr>
        <w:pStyle w:val="Standard"/>
        <w:numPr>
          <w:ilvl w:val="1"/>
          <w:numId w:val="45"/>
        </w:numPr>
        <w:jc w:val="both"/>
        <w:rPr>
          <w:rFonts w:cs="Arial"/>
          <w:sz w:val="24"/>
        </w:rPr>
      </w:pPr>
      <w:r w:rsidRPr="00455BD4">
        <w:rPr>
          <w:sz w:val="24"/>
        </w:rPr>
        <w:t>To confirm that the child has been given one dose at home with no adverse effects</w:t>
      </w:r>
    </w:p>
    <w:p w:rsidR="009520C5" w:rsidRPr="00DF6552" w:rsidRDefault="004577B9" w:rsidP="004577B9">
      <w:pPr>
        <w:pStyle w:val="Standard"/>
        <w:numPr>
          <w:ilvl w:val="1"/>
          <w:numId w:val="45"/>
        </w:numPr>
        <w:jc w:val="both"/>
        <w:rPr>
          <w:rFonts w:cs="Arial"/>
          <w:b/>
          <w:bCs/>
          <w:sz w:val="24"/>
        </w:rPr>
      </w:pPr>
      <w:r w:rsidRPr="00DF6552">
        <w:rPr>
          <w:sz w:val="24"/>
        </w:rPr>
        <w:t>To record the time that the last dose was given</w:t>
      </w:r>
      <w:r w:rsidR="00702B55" w:rsidRPr="00DF6552">
        <w:rPr>
          <w:sz w:val="24"/>
        </w:rPr>
        <w:t xml:space="preserve"> </w:t>
      </w:r>
    </w:p>
    <w:p w:rsidR="004577B9" w:rsidRPr="00DF6552" w:rsidRDefault="004577B9" w:rsidP="004577B9">
      <w:pPr>
        <w:pStyle w:val="Standard"/>
        <w:numPr>
          <w:ilvl w:val="1"/>
          <w:numId w:val="45"/>
        </w:numPr>
        <w:jc w:val="both"/>
        <w:rPr>
          <w:rFonts w:cs="Arial"/>
          <w:b/>
          <w:bCs/>
          <w:sz w:val="24"/>
        </w:rPr>
      </w:pPr>
      <w:r w:rsidRPr="00DF6552">
        <w:rPr>
          <w:sz w:val="24"/>
        </w:rPr>
        <w:t>At the end of the day, to confirm that they are aware that the Nursery has administered the medicine</w:t>
      </w:r>
    </w:p>
    <w:p w:rsidR="004577B9" w:rsidRPr="004577B9" w:rsidRDefault="004577B9" w:rsidP="004577B9">
      <w:pPr>
        <w:pStyle w:val="Standard"/>
        <w:ind w:left="1080"/>
        <w:jc w:val="both"/>
        <w:rPr>
          <w:rFonts w:cs="Arial"/>
          <w:b/>
          <w:bCs/>
          <w:sz w:val="24"/>
        </w:rPr>
      </w:pPr>
    </w:p>
    <w:p w:rsidR="009520C5" w:rsidRPr="00B63805" w:rsidRDefault="00003468">
      <w:pPr>
        <w:pStyle w:val="Standard"/>
        <w:jc w:val="both"/>
        <w:rPr>
          <w:rFonts w:cs="Arial"/>
          <w:b/>
          <w:bCs/>
          <w:color w:val="000000"/>
          <w:sz w:val="24"/>
        </w:rPr>
      </w:pPr>
      <w:r w:rsidRPr="00B63805">
        <w:rPr>
          <w:rFonts w:cs="Arial"/>
          <w:b/>
          <w:bCs/>
          <w:color w:val="000000"/>
          <w:sz w:val="24"/>
        </w:rPr>
        <w:t>Non Prescribed Medicine</w:t>
      </w:r>
    </w:p>
    <w:p w:rsidR="00FA657D" w:rsidRPr="00B63805" w:rsidRDefault="00FA657D">
      <w:pPr>
        <w:pStyle w:val="Standard"/>
        <w:jc w:val="both"/>
        <w:rPr>
          <w:rFonts w:cs="Arial"/>
          <w:b/>
          <w:bCs/>
          <w:color w:val="000000"/>
          <w:sz w:val="24"/>
        </w:rPr>
      </w:pPr>
    </w:p>
    <w:p w:rsidR="00FA657D" w:rsidRPr="00DF6552" w:rsidRDefault="00FA657D">
      <w:pPr>
        <w:pStyle w:val="Standard"/>
        <w:jc w:val="both"/>
        <w:rPr>
          <w:rFonts w:cs="Arial"/>
          <w:bCs/>
          <w:sz w:val="24"/>
        </w:rPr>
      </w:pPr>
      <w:r w:rsidRPr="00DF6552">
        <w:rPr>
          <w:rFonts w:cs="Arial"/>
          <w:bCs/>
          <w:sz w:val="24"/>
        </w:rPr>
        <w:t>The Nursery is able to administer certain types of non-prescribed medicine</w:t>
      </w:r>
      <w:r w:rsidR="00B63805" w:rsidRPr="00DF6552">
        <w:rPr>
          <w:rFonts w:cs="Arial"/>
          <w:bCs/>
          <w:sz w:val="24"/>
        </w:rPr>
        <w:t xml:space="preserve"> described below</w:t>
      </w:r>
      <w:r w:rsidR="00DF6552">
        <w:rPr>
          <w:rFonts w:cs="Arial"/>
          <w:bCs/>
          <w:sz w:val="24"/>
        </w:rPr>
        <w:t>:</w:t>
      </w:r>
    </w:p>
    <w:p w:rsidR="00FA657D" w:rsidRPr="00DF6552" w:rsidRDefault="00FA657D">
      <w:pPr>
        <w:pStyle w:val="Standard"/>
        <w:jc w:val="both"/>
        <w:rPr>
          <w:rFonts w:cs="Arial"/>
          <w:b/>
          <w:bCs/>
          <w:sz w:val="24"/>
        </w:rPr>
      </w:pPr>
    </w:p>
    <w:p w:rsidR="004577B9" w:rsidRPr="00455BD4" w:rsidRDefault="00023921" w:rsidP="008B7F87">
      <w:pPr>
        <w:pStyle w:val="Standard"/>
        <w:numPr>
          <w:ilvl w:val="0"/>
          <w:numId w:val="44"/>
        </w:numPr>
        <w:jc w:val="both"/>
        <w:rPr>
          <w:rFonts w:cs="Arial"/>
          <w:sz w:val="24"/>
        </w:rPr>
      </w:pPr>
      <w:proofErr w:type="spellStart"/>
      <w:r w:rsidRPr="00DF6552">
        <w:rPr>
          <w:rFonts w:cs="Arial"/>
          <w:sz w:val="24"/>
        </w:rPr>
        <w:t>Calpol</w:t>
      </w:r>
      <w:proofErr w:type="spellEnd"/>
      <w:r w:rsidRPr="00DF6552">
        <w:rPr>
          <w:rFonts w:cs="Arial"/>
          <w:sz w:val="24"/>
        </w:rPr>
        <w:t xml:space="preserve"> for s</w:t>
      </w:r>
      <w:r w:rsidR="00FA657D" w:rsidRPr="00DF6552">
        <w:rPr>
          <w:rFonts w:cs="Arial"/>
          <w:sz w:val="24"/>
        </w:rPr>
        <w:t>hort term medical needs, including</w:t>
      </w:r>
      <w:r w:rsidR="003A0D90" w:rsidRPr="00DF6552">
        <w:rPr>
          <w:rFonts w:cs="Arial"/>
          <w:sz w:val="24"/>
        </w:rPr>
        <w:t xml:space="preserve"> for</w:t>
      </w:r>
      <w:r w:rsidR="00FA657D" w:rsidRPr="00DF6552">
        <w:rPr>
          <w:rFonts w:cs="Arial"/>
          <w:sz w:val="24"/>
        </w:rPr>
        <w:t xml:space="preserve"> a child with a spiked temperature</w:t>
      </w:r>
      <w:r w:rsidRPr="00DF6552">
        <w:rPr>
          <w:rFonts w:cs="Arial"/>
          <w:sz w:val="24"/>
        </w:rPr>
        <w:t>, as long as parents have</w:t>
      </w:r>
      <w:r w:rsidR="004577B9" w:rsidRPr="00DF6552">
        <w:rPr>
          <w:rFonts w:cs="Arial"/>
          <w:sz w:val="24"/>
        </w:rPr>
        <w:t xml:space="preserve"> given generic permission for the </w:t>
      </w:r>
      <w:r w:rsidR="004577B9" w:rsidRPr="00455BD4">
        <w:rPr>
          <w:rFonts w:cs="Arial"/>
          <w:sz w:val="24"/>
        </w:rPr>
        <w:t xml:space="preserve">Nursery to administer </w:t>
      </w:r>
      <w:proofErr w:type="spellStart"/>
      <w:r w:rsidR="004577B9" w:rsidRPr="00455BD4">
        <w:rPr>
          <w:rFonts w:cs="Arial"/>
          <w:sz w:val="24"/>
        </w:rPr>
        <w:t>Calpol</w:t>
      </w:r>
      <w:proofErr w:type="spellEnd"/>
      <w:r w:rsidR="004577B9" w:rsidRPr="00455BD4">
        <w:rPr>
          <w:rFonts w:cs="Arial"/>
          <w:sz w:val="24"/>
        </w:rPr>
        <w:t xml:space="preserve"> on the </w:t>
      </w:r>
      <w:r w:rsidRPr="00455BD4">
        <w:rPr>
          <w:rFonts w:cs="Arial"/>
          <w:sz w:val="24"/>
        </w:rPr>
        <w:t xml:space="preserve">form </w:t>
      </w:r>
      <w:r w:rsidR="00FA657D" w:rsidRPr="00455BD4">
        <w:rPr>
          <w:rFonts w:cs="Arial"/>
          <w:sz w:val="24"/>
        </w:rPr>
        <w:t xml:space="preserve">Annex B </w:t>
      </w:r>
    </w:p>
    <w:p w:rsidR="00023921" w:rsidRPr="00455BD4" w:rsidRDefault="00023921" w:rsidP="008B7F87">
      <w:pPr>
        <w:pStyle w:val="Standard"/>
        <w:numPr>
          <w:ilvl w:val="0"/>
          <w:numId w:val="44"/>
        </w:numPr>
        <w:jc w:val="both"/>
        <w:rPr>
          <w:rFonts w:cs="Arial"/>
          <w:sz w:val="24"/>
        </w:rPr>
      </w:pPr>
      <w:proofErr w:type="spellStart"/>
      <w:r w:rsidRPr="00455BD4">
        <w:rPr>
          <w:rFonts w:cs="Arial"/>
          <w:sz w:val="24"/>
        </w:rPr>
        <w:t>Calpol</w:t>
      </w:r>
      <w:proofErr w:type="spellEnd"/>
      <w:r w:rsidRPr="00455BD4">
        <w:rPr>
          <w:rFonts w:cs="Arial"/>
          <w:sz w:val="24"/>
        </w:rPr>
        <w:t xml:space="preserve"> for p</w:t>
      </w:r>
      <w:r w:rsidR="00FA657D" w:rsidRPr="00455BD4">
        <w:rPr>
          <w:rFonts w:cs="Arial"/>
          <w:sz w:val="24"/>
        </w:rPr>
        <w:t>ain relief for</w:t>
      </w:r>
      <w:r w:rsidRPr="00455BD4">
        <w:rPr>
          <w:rFonts w:cs="Arial"/>
          <w:sz w:val="24"/>
        </w:rPr>
        <w:t xml:space="preserve"> young infants who are teething</w:t>
      </w:r>
      <w:r w:rsidR="007B6665" w:rsidRPr="00455BD4">
        <w:rPr>
          <w:rFonts w:cs="Arial"/>
          <w:sz w:val="24"/>
        </w:rPr>
        <w:t xml:space="preserve"> or before and after immunisations</w:t>
      </w:r>
      <w:r w:rsidRPr="00455BD4">
        <w:rPr>
          <w:rFonts w:cs="Arial"/>
          <w:sz w:val="24"/>
        </w:rPr>
        <w:t>.</w:t>
      </w:r>
      <w:r w:rsidR="00FA657D" w:rsidRPr="00455BD4">
        <w:rPr>
          <w:rFonts w:cs="Arial"/>
          <w:sz w:val="24"/>
        </w:rPr>
        <w:t xml:space="preserve"> Parents are asked to talk to their child’s </w:t>
      </w:r>
      <w:r w:rsidR="0029704D">
        <w:rPr>
          <w:rFonts w:cs="Arial"/>
          <w:sz w:val="24"/>
        </w:rPr>
        <w:t>Keyworker</w:t>
      </w:r>
      <w:r w:rsidR="00FA657D" w:rsidRPr="00455BD4">
        <w:rPr>
          <w:rFonts w:cs="Arial"/>
          <w:sz w:val="24"/>
        </w:rPr>
        <w:t xml:space="preserve"> at the start of the session and give permission</w:t>
      </w:r>
      <w:r w:rsidRPr="00455BD4">
        <w:rPr>
          <w:rFonts w:cs="Arial"/>
          <w:sz w:val="24"/>
        </w:rPr>
        <w:t xml:space="preserve"> </w:t>
      </w:r>
      <w:r w:rsidR="00DF6552" w:rsidRPr="00455BD4">
        <w:rPr>
          <w:rFonts w:cs="Arial"/>
          <w:sz w:val="24"/>
        </w:rPr>
        <w:t xml:space="preserve">on the Consent and Record of Medicines form at </w:t>
      </w:r>
      <w:r w:rsidRPr="00455BD4">
        <w:rPr>
          <w:rFonts w:cs="Arial"/>
          <w:sz w:val="24"/>
        </w:rPr>
        <w:t xml:space="preserve"> Annex</w:t>
      </w:r>
      <w:r w:rsidR="004577B9" w:rsidRPr="00455BD4">
        <w:rPr>
          <w:rFonts w:cs="Arial"/>
          <w:sz w:val="24"/>
        </w:rPr>
        <w:t xml:space="preserve"> </w:t>
      </w:r>
      <w:r w:rsidR="007B6665" w:rsidRPr="00455BD4">
        <w:rPr>
          <w:rFonts w:cs="Arial"/>
          <w:sz w:val="24"/>
        </w:rPr>
        <w:t>A</w:t>
      </w:r>
      <w:r w:rsidRPr="00455BD4">
        <w:rPr>
          <w:rFonts w:cs="Arial"/>
          <w:sz w:val="24"/>
        </w:rPr>
        <w:t xml:space="preserve"> for </w:t>
      </w:r>
      <w:proofErr w:type="spellStart"/>
      <w:r w:rsidRPr="00455BD4">
        <w:rPr>
          <w:rFonts w:cs="Arial"/>
          <w:sz w:val="24"/>
        </w:rPr>
        <w:t>Calpol</w:t>
      </w:r>
      <w:proofErr w:type="spellEnd"/>
      <w:r w:rsidRPr="00455BD4">
        <w:rPr>
          <w:rFonts w:cs="Arial"/>
          <w:sz w:val="24"/>
        </w:rPr>
        <w:t xml:space="preserve"> to be administered to their child if needed</w:t>
      </w:r>
      <w:r w:rsidR="00DD431E" w:rsidRPr="00455BD4">
        <w:rPr>
          <w:rFonts w:cs="Arial"/>
          <w:sz w:val="24"/>
        </w:rPr>
        <w:t xml:space="preserve"> during the day</w:t>
      </w:r>
    </w:p>
    <w:p w:rsidR="00FA657D" w:rsidRPr="00455BD4" w:rsidRDefault="00FA657D" w:rsidP="008B7F87">
      <w:pPr>
        <w:pStyle w:val="Standard"/>
        <w:numPr>
          <w:ilvl w:val="0"/>
          <w:numId w:val="44"/>
        </w:numPr>
        <w:jc w:val="both"/>
        <w:rPr>
          <w:rFonts w:cs="Arial"/>
          <w:sz w:val="24"/>
        </w:rPr>
      </w:pPr>
      <w:proofErr w:type="spellStart"/>
      <w:r w:rsidRPr="00455BD4">
        <w:rPr>
          <w:rFonts w:cs="Arial"/>
          <w:sz w:val="24"/>
        </w:rPr>
        <w:t>Piriton</w:t>
      </w:r>
      <w:proofErr w:type="spellEnd"/>
      <w:r w:rsidR="00DD431E" w:rsidRPr="00455BD4">
        <w:rPr>
          <w:rFonts w:cs="Arial"/>
          <w:sz w:val="24"/>
        </w:rPr>
        <w:t>,</w:t>
      </w:r>
      <w:r w:rsidRPr="00455BD4">
        <w:rPr>
          <w:rFonts w:cs="Arial"/>
          <w:sz w:val="24"/>
        </w:rPr>
        <w:t xml:space="preserve"> in the case of an allergic reaction</w:t>
      </w:r>
      <w:r w:rsidR="00DD431E" w:rsidRPr="00455BD4">
        <w:rPr>
          <w:rFonts w:cs="Arial"/>
          <w:sz w:val="24"/>
        </w:rPr>
        <w:t>,</w:t>
      </w:r>
      <w:r w:rsidRPr="00455BD4">
        <w:rPr>
          <w:rFonts w:cs="Arial"/>
          <w:sz w:val="24"/>
        </w:rPr>
        <w:t xml:space="preserve"> </w:t>
      </w:r>
      <w:r w:rsidR="00DD431E" w:rsidRPr="00455BD4">
        <w:rPr>
          <w:rFonts w:cs="Arial"/>
          <w:sz w:val="24"/>
        </w:rPr>
        <w:t xml:space="preserve">provided parents have given </w:t>
      </w:r>
      <w:r w:rsidRPr="00455BD4">
        <w:rPr>
          <w:rFonts w:cs="Arial"/>
          <w:sz w:val="24"/>
        </w:rPr>
        <w:t xml:space="preserve">generic permission </w:t>
      </w:r>
      <w:r w:rsidR="00DF6552" w:rsidRPr="00455BD4">
        <w:rPr>
          <w:rFonts w:cs="Arial"/>
          <w:sz w:val="24"/>
        </w:rPr>
        <w:t>on</w:t>
      </w:r>
      <w:r w:rsidRPr="00455BD4">
        <w:rPr>
          <w:rFonts w:cs="Arial"/>
          <w:sz w:val="24"/>
        </w:rPr>
        <w:t xml:space="preserve"> the </w:t>
      </w:r>
      <w:r w:rsidR="00DD431E" w:rsidRPr="00455BD4">
        <w:rPr>
          <w:rFonts w:cs="Arial"/>
          <w:sz w:val="24"/>
        </w:rPr>
        <w:t>form at Annex C</w:t>
      </w:r>
    </w:p>
    <w:p w:rsidR="007B6665" w:rsidRPr="00455BD4" w:rsidRDefault="007B6665" w:rsidP="007B6665">
      <w:pPr>
        <w:pStyle w:val="Standard"/>
        <w:jc w:val="both"/>
        <w:rPr>
          <w:rFonts w:cs="Arial"/>
          <w:sz w:val="24"/>
        </w:rPr>
      </w:pPr>
    </w:p>
    <w:p w:rsidR="007B6665" w:rsidRPr="00455BD4" w:rsidRDefault="007B6665" w:rsidP="007B6665">
      <w:pPr>
        <w:pStyle w:val="Standard"/>
        <w:jc w:val="both"/>
        <w:rPr>
          <w:rFonts w:cs="Arial"/>
          <w:sz w:val="24"/>
        </w:rPr>
      </w:pPr>
      <w:r w:rsidRPr="00455BD4">
        <w:rPr>
          <w:rFonts w:cs="Arial"/>
          <w:sz w:val="24"/>
        </w:rPr>
        <w:t xml:space="preserve">Nursery will have its own supply of </w:t>
      </w:r>
      <w:proofErr w:type="spellStart"/>
      <w:r w:rsidRPr="00455BD4">
        <w:rPr>
          <w:rFonts w:cs="Arial"/>
          <w:sz w:val="24"/>
        </w:rPr>
        <w:t>Calpol</w:t>
      </w:r>
      <w:proofErr w:type="spellEnd"/>
      <w:r w:rsidRPr="00455BD4">
        <w:rPr>
          <w:rFonts w:cs="Arial"/>
          <w:sz w:val="24"/>
        </w:rPr>
        <w:t xml:space="preserve"> and </w:t>
      </w:r>
      <w:proofErr w:type="spellStart"/>
      <w:r w:rsidRPr="00455BD4">
        <w:rPr>
          <w:rFonts w:cs="Arial"/>
          <w:sz w:val="24"/>
        </w:rPr>
        <w:t>Piriton</w:t>
      </w:r>
      <w:proofErr w:type="spellEnd"/>
      <w:r w:rsidRPr="00455BD4">
        <w:rPr>
          <w:rFonts w:cs="Arial"/>
          <w:sz w:val="24"/>
        </w:rPr>
        <w:t xml:space="preserve"> and in signing the generic forms, parents are giving permission for these specific medications to be given and confirming that they have administered these specific medicines at home with no adverse effects. </w:t>
      </w:r>
    </w:p>
    <w:p w:rsidR="007B6665" w:rsidRPr="00455BD4" w:rsidRDefault="007B6665" w:rsidP="007B6665">
      <w:pPr>
        <w:pStyle w:val="Standard"/>
        <w:jc w:val="both"/>
        <w:rPr>
          <w:rFonts w:cs="Arial"/>
          <w:sz w:val="24"/>
        </w:rPr>
      </w:pPr>
    </w:p>
    <w:p w:rsidR="007B6665" w:rsidRPr="00455BD4" w:rsidRDefault="007B6665" w:rsidP="007B6665">
      <w:pPr>
        <w:pStyle w:val="Standard"/>
        <w:jc w:val="both"/>
        <w:rPr>
          <w:rFonts w:cs="Arial"/>
          <w:sz w:val="24"/>
        </w:rPr>
      </w:pPr>
      <w:r w:rsidRPr="00455BD4">
        <w:rPr>
          <w:rFonts w:cs="Arial"/>
          <w:sz w:val="24"/>
        </w:rPr>
        <w:t xml:space="preserve">Nursery staff will follow the dosage guidelines for both </w:t>
      </w:r>
      <w:proofErr w:type="spellStart"/>
      <w:r w:rsidRPr="00455BD4">
        <w:rPr>
          <w:rFonts w:cs="Arial"/>
          <w:sz w:val="24"/>
        </w:rPr>
        <w:t>Calpol</w:t>
      </w:r>
      <w:proofErr w:type="spellEnd"/>
      <w:r w:rsidRPr="00455BD4">
        <w:rPr>
          <w:rFonts w:cs="Arial"/>
          <w:sz w:val="24"/>
        </w:rPr>
        <w:t xml:space="preserve"> and </w:t>
      </w:r>
      <w:proofErr w:type="spellStart"/>
      <w:r w:rsidRPr="00455BD4">
        <w:rPr>
          <w:rFonts w:cs="Arial"/>
          <w:sz w:val="24"/>
        </w:rPr>
        <w:t>Piriton</w:t>
      </w:r>
      <w:proofErr w:type="spellEnd"/>
      <w:r w:rsidRPr="00455BD4">
        <w:rPr>
          <w:rFonts w:cs="Arial"/>
          <w:sz w:val="24"/>
        </w:rPr>
        <w:t xml:space="preserve"> as laid down on the bottle/carton</w:t>
      </w:r>
      <w:r w:rsidR="00DD307E" w:rsidRPr="00455BD4">
        <w:rPr>
          <w:rFonts w:cs="Arial"/>
          <w:sz w:val="24"/>
        </w:rPr>
        <w:t>.</w:t>
      </w:r>
      <w:r w:rsidRPr="00455BD4">
        <w:rPr>
          <w:rFonts w:cs="Arial"/>
          <w:sz w:val="24"/>
        </w:rPr>
        <w:t xml:space="preserve"> See further information on </w:t>
      </w:r>
      <w:proofErr w:type="spellStart"/>
      <w:r w:rsidRPr="00455BD4">
        <w:rPr>
          <w:rFonts w:cs="Arial"/>
          <w:sz w:val="24"/>
        </w:rPr>
        <w:t>Calpol</w:t>
      </w:r>
      <w:proofErr w:type="spellEnd"/>
      <w:r w:rsidRPr="00455BD4">
        <w:rPr>
          <w:rFonts w:cs="Arial"/>
          <w:sz w:val="24"/>
        </w:rPr>
        <w:t xml:space="preserve"> and </w:t>
      </w:r>
      <w:proofErr w:type="spellStart"/>
      <w:r w:rsidRPr="00455BD4">
        <w:rPr>
          <w:rFonts w:cs="Arial"/>
          <w:sz w:val="24"/>
        </w:rPr>
        <w:t>Piriton</w:t>
      </w:r>
      <w:proofErr w:type="spellEnd"/>
      <w:r w:rsidRPr="00455BD4">
        <w:rPr>
          <w:rFonts w:cs="Arial"/>
          <w:sz w:val="24"/>
        </w:rPr>
        <w:t xml:space="preserve"> later in this policy.</w:t>
      </w:r>
    </w:p>
    <w:p w:rsidR="009520C5" w:rsidRPr="00DD431E" w:rsidRDefault="009520C5">
      <w:pPr>
        <w:pStyle w:val="Standard"/>
        <w:jc w:val="both"/>
        <w:rPr>
          <w:rFonts w:cs="Arial"/>
          <w:b/>
          <w:bCs/>
          <w:color w:val="000000"/>
          <w:sz w:val="24"/>
        </w:rPr>
      </w:pPr>
    </w:p>
    <w:p w:rsidR="009520C5" w:rsidRPr="00455BD4" w:rsidRDefault="00003468">
      <w:pPr>
        <w:pStyle w:val="Standard"/>
        <w:jc w:val="both"/>
        <w:rPr>
          <w:rFonts w:cs="Arial"/>
          <w:sz w:val="24"/>
        </w:rPr>
      </w:pPr>
      <w:r w:rsidRPr="00DF6552">
        <w:rPr>
          <w:rFonts w:cs="Arial"/>
          <w:sz w:val="24"/>
        </w:rPr>
        <w:t xml:space="preserve">In </w:t>
      </w:r>
      <w:r w:rsidRPr="00DF6552">
        <w:rPr>
          <w:rFonts w:cs="Arial"/>
          <w:b/>
          <w:bCs/>
          <w:sz w:val="24"/>
        </w:rPr>
        <w:t>exceptional</w:t>
      </w:r>
      <w:r w:rsidRPr="00DF6552">
        <w:rPr>
          <w:rFonts w:cs="Arial"/>
          <w:sz w:val="24"/>
        </w:rPr>
        <w:t xml:space="preserve"> circumstances, where it is deemed necessary for a child’s health</w:t>
      </w:r>
      <w:r w:rsidR="003A0D90" w:rsidRPr="00DF6552">
        <w:rPr>
          <w:rFonts w:cs="Arial"/>
          <w:sz w:val="24"/>
        </w:rPr>
        <w:t>,</w:t>
      </w:r>
      <w:r w:rsidR="00FA657D" w:rsidRPr="00DF6552">
        <w:rPr>
          <w:rFonts w:cs="Arial"/>
          <w:sz w:val="24"/>
        </w:rPr>
        <w:t xml:space="preserve"> other forms of</w:t>
      </w:r>
      <w:r w:rsidRPr="00DF6552">
        <w:rPr>
          <w:rFonts w:cs="Arial"/>
          <w:sz w:val="24"/>
        </w:rPr>
        <w:t xml:space="preserve"> non-prescribed medication may be administered, an example of this could be treatment for conjunctivitis.  GPs now expect parents to obtain this type of </w:t>
      </w:r>
      <w:r w:rsidRPr="00455BD4">
        <w:rPr>
          <w:rFonts w:cs="Arial"/>
          <w:sz w:val="24"/>
        </w:rPr>
        <w:lastRenderedPageBreak/>
        <w:t>medication from the Pharmacy and are no longer willing to prescribe due to the costs involved.</w:t>
      </w:r>
    </w:p>
    <w:p w:rsidR="00C05756" w:rsidRPr="00455BD4" w:rsidRDefault="00C05756">
      <w:pPr>
        <w:pStyle w:val="Standard"/>
        <w:jc w:val="both"/>
        <w:rPr>
          <w:rFonts w:cs="Arial"/>
          <w:sz w:val="24"/>
        </w:rPr>
      </w:pPr>
    </w:p>
    <w:p w:rsidR="00C05756" w:rsidRPr="00455BD4" w:rsidRDefault="00C05756" w:rsidP="00C05756">
      <w:pPr>
        <w:pStyle w:val="Standard"/>
        <w:jc w:val="both"/>
        <w:rPr>
          <w:rFonts w:cs="Arial"/>
          <w:sz w:val="24"/>
        </w:rPr>
      </w:pPr>
      <w:r w:rsidRPr="00455BD4">
        <w:rPr>
          <w:rFonts w:cs="Arial"/>
          <w:sz w:val="24"/>
        </w:rPr>
        <w:t>Please note Ibuprofen</w:t>
      </w:r>
      <w:r w:rsidR="007B6665" w:rsidRPr="00455BD4">
        <w:rPr>
          <w:rFonts w:cs="Arial"/>
          <w:sz w:val="24"/>
        </w:rPr>
        <w:t xml:space="preserve"> and other brands of pain killing medication</w:t>
      </w:r>
      <w:r w:rsidRPr="00455BD4">
        <w:rPr>
          <w:rFonts w:cs="Arial"/>
          <w:sz w:val="24"/>
        </w:rPr>
        <w:t xml:space="preserve"> can only be administered if supported by a doctor’s letter.</w:t>
      </w:r>
    </w:p>
    <w:p w:rsidR="009520C5" w:rsidRPr="00455BD4" w:rsidRDefault="009520C5">
      <w:pPr>
        <w:pStyle w:val="Standard"/>
        <w:jc w:val="both"/>
        <w:rPr>
          <w:rFonts w:cs="Arial"/>
          <w:sz w:val="24"/>
        </w:rPr>
      </w:pPr>
    </w:p>
    <w:p w:rsidR="00DD6848" w:rsidRPr="00455BD4" w:rsidRDefault="003A0D90">
      <w:pPr>
        <w:pStyle w:val="Standard"/>
        <w:jc w:val="both"/>
        <w:rPr>
          <w:rFonts w:cs="Arial"/>
          <w:sz w:val="24"/>
        </w:rPr>
      </w:pPr>
      <w:r w:rsidRPr="00455BD4">
        <w:rPr>
          <w:rFonts w:cs="Arial"/>
          <w:sz w:val="24"/>
        </w:rPr>
        <w:t>N</w:t>
      </w:r>
      <w:r w:rsidR="00003468" w:rsidRPr="00455BD4">
        <w:rPr>
          <w:rFonts w:cs="Arial"/>
          <w:sz w:val="24"/>
        </w:rPr>
        <w:t>on-prescription medications wil</w:t>
      </w:r>
      <w:r w:rsidR="00DD6848" w:rsidRPr="00455BD4">
        <w:rPr>
          <w:rFonts w:cs="Arial"/>
          <w:sz w:val="24"/>
        </w:rPr>
        <w:t>l only be administered by staff</w:t>
      </w:r>
      <w:r w:rsidR="00003468" w:rsidRPr="00455BD4">
        <w:rPr>
          <w:rFonts w:cs="Arial"/>
          <w:sz w:val="24"/>
        </w:rPr>
        <w:t xml:space="preserve"> providing</w:t>
      </w:r>
      <w:r w:rsidR="00DD6848" w:rsidRPr="00455BD4">
        <w:rPr>
          <w:rFonts w:cs="Arial"/>
          <w:sz w:val="24"/>
        </w:rPr>
        <w:t>:</w:t>
      </w:r>
    </w:p>
    <w:p w:rsidR="009520C5" w:rsidRPr="00455BD4" w:rsidRDefault="00DD6848" w:rsidP="00352A77">
      <w:pPr>
        <w:pStyle w:val="Standard"/>
        <w:numPr>
          <w:ilvl w:val="0"/>
          <w:numId w:val="53"/>
        </w:numPr>
        <w:jc w:val="both"/>
        <w:rPr>
          <w:rFonts w:cs="Arial"/>
          <w:sz w:val="24"/>
        </w:rPr>
      </w:pPr>
      <w:r w:rsidRPr="00455BD4">
        <w:rPr>
          <w:rFonts w:cs="Arial"/>
          <w:sz w:val="24"/>
        </w:rPr>
        <w:t>The parent completes the</w:t>
      </w:r>
      <w:r w:rsidR="00DF6552" w:rsidRPr="00455BD4">
        <w:rPr>
          <w:rFonts w:cs="Arial"/>
          <w:sz w:val="24"/>
        </w:rPr>
        <w:t xml:space="preserve"> Consent and Record of Medicines </w:t>
      </w:r>
      <w:r w:rsidRPr="00455BD4">
        <w:rPr>
          <w:rFonts w:cs="Arial"/>
          <w:sz w:val="24"/>
        </w:rPr>
        <w:t xml:space="preserve">form at Annex </w:t>
      </w:r>
      <w:r w:rsidR="007B6665" w:rsidRPr="00455BD4">
        <w:rPr>
          <w:rFonts w:cs="Arial"/>
          <w:sz w:val="24"/>
        </w:rPr>
        <w:t>A</w:t>
      </w:r>
      <w:r w:rsidR="00003468" w:rsidRPr="00455BD4">
        <w:rPr>
          <w:rFonts w:cs="Arial"/>
          <w:sz w:val="24"/>
        </w:rPr>
        <w:t>:</w:t>
      </w:r>
    </w:p>
    <w:p w:rsidR="00DD6848" w:rsidRPr="00455BD4" w:rsidRDefault="00DD6848" w:rsidP="00352A77">
      <w:pPr>
        <w:pStyle w:val="Standard"/>
        <w:numPr>
          <w:ilvl w:val="1"/>
          <w:numId w:val="52"/>
        </w:numPr>
        <w:jc w:val="both"/>
        <w:rPr>
          <w:rFonts w:cs="Arial"/>
          <w:sz w:val="24"/>
        </w:rPr>
      </w:pPr>
      <w:r w:rsidRPr="00455BD4">
        <w:rPr>
          <w:sz w:val="24"/>
        </w:rPr>
        <w:t>To give their consent for the Nursery to administer the medicine</w:t>
      </w:r>
    </w:p>
    <w:p w:rsidR="00DD6848" w:rsidRPr="00DF6552" w:rsidRDefault="00DD6848" w:rsidP="00352A77">
      <w:pPr>
        <w:pStyle w:val="Standard"/>
        <w:numPr>
          <w:ilvl w:val="1"/>
          <w:numId w:val="52"/>
        </w:numPr>
        <w:jc w:val="both"/>
        <w:rPr>
          <w:rFonts w:cs="Arial"/>
          <w:sz w:val="24"/>
        </w:rPr>
      </w:pPr>
      <w:r w:rsidRPr="00455BD4">
        <w:rPr>
          <w:sz w:val="24"/>
        </w:rPr>
        <w:t xml:space="preserve">To confirm </w:t>
      </w:r>
      <w:r w:rsidRPr="00DF6552">
        <w:rPr>
          <w:sz w:val="24"/>
        </w:rPr>
        <w:t>that the child has been given one dose at home with no adverse effects</w:t>
      </w:r>
    </w:p>
    <w:p w:rsidR="00DD6848" w:rsidRPr="00DF6552" w:rsidRDefault="00DD6848" w:rsidP="00352A77">
      <w:pPr>
        <w:pStyle w:val="Standard"/>
        <w:numPr>
          <w:ilvl w:val="1"/>
          <w:numId w:val="52"/>
        </w:numPr>
        <w:jc w:val="both"/>
        <w:rPr>
          <w:rFonts w:cs="Arial"/>
          <w:b/>
          <w:bCs/>
          <w:sz w:val="24"/>
        </w:rPr>
      </w:pPr>
      <w:r w:rsidRPr="00DF6552">
        <w:rPr>
          <w:sz w:val="24"/>
        </w:rPr>
        <w:t xml:space="preserve">To record the time that the last dose was given </w:t>
      </w:r>
    </w:p>
    <w:p w:rsidR="00DD6848" w:rsidRPr="00DF6552" w:rsidRDefault="00DD6848" w:rsidP="00352A77">
      <w:pPr>
        <w:pStyle w:val="Standard"/>
        <w:numPr>
          <w:ilvl w:val="1"/>
          <w:numId w:val="52"/>
        </w:numPr>
        <w:jc w:val="both"/>
        <w:rPr>
          <w:rFonts w:cs="Arial"/>
          <w:b/>
          <w:bCs/>
          <w:sz w:val="24"/>
        </w:rPr>
      </w:pPr>
      <w:r w:rsidRPr="00DF6552">
        <w:rPr>
          <w:sz w:val="24"/>
        </w:rPr>
        <w:t>At the end of the day, to confirm that they are aware that the Nursery has administered the medicine</w:t>
      </w:r>
    </w:p>
    <w:p w:rsidR="003A0D90" w:rsidRPr="00DF6552" w:rsidRDefault="003A0D90" w:rsidP="00352A77">
      <w:pPr>
        <w:pStyle w:val="Standard"/>
        <w:numPr>
          <w:ilvl w:val="0"/>
          <w:numId w:val="57"/>
        </w:numPr>
        <w:jc w:val="both"/>
        <w:rPr>
          <w:rFonts w:cs="Arial"/>
          <w:sz w:val="24"/>
        </w:rPr>
      </w:pPr>
      <w:r w:rsidRPr="00DF6552">
        <w:rPr>
          <w:rFonts w:cs="Arial"/>
          <w:sz w:val="24"/>
        </w:rPr>
        <w:t xml:space="preserve">In the case of </w:t>
      </w:r>
      <w:proofErr w:type="spellStart"/>
      <w:r w:rsidRPr="00DF6552">
        <w:rPr>
          <w:rFonts w:cs="Arial"/>
          <w:sz w:val="24"/>
        </w:rPr>
        <w:t>Calpol</w:t>
      </w:r>
      <w:proofErr w:type="spellEnd"/>
      <w:r w:rsidRPr="00DF6552">
        <w:rPr>
          <w:rFonts w:cs="Arial"/>
          <w:sz w:val="24"/>
        </w:rPr>
        <w:t xml:space="preserve"> and </w:t>
      </w:r>
      <w:proofErr w:type="spellStart"/>
      <w:r w:rsidRPr="00DF6552">
        <w:rPr>
          <w:rFonts w:cs="Arial"/>
          <w:sz w:val="24"/>
        </w:rPr>
        <w:t>Piriton</w:t>
      </w:r>
      <w:proofErr w:type="spellEnd"/>
      <w:r w:rsidRPr="00DF6552">
        <w:rPr>
          <w:rFonts w:cs="Arial"/>
          <w:sz w:val="24"/>
        </w:rPr>
        <w:t>, generic permission has been given on the specific forms (see Annex B and C)</w:t>
      </w:r>
    </w:p>
    <w:p w:rsidR="009520C5" w:rsidRPr="00DD431E" w:rsidRDefault="00003468" w:rsidP="00352A77">
      <w:pPr>
        <w:pStyle w:val="Standard"/>
        <w:numPr>
          <w:ilvl w:val="0"/>
          <w:numId w:val="57"/>
        </w:numPr>
        <w:jc w:val="both"/>
        <w:rPr>
          <w:rFonts w:cs="Arial"/>
          <w:sz w:val="24"/>
        </w:rPr>
      </w:pPr>
      <w:r w:rsidRPr="00DD431E">
        <w:rPr>
          <w:rFonts w:cs="Arial"/>
          <w:sz w:val="24"/>
        </w:rPr>
        <w:t>Medication is licensed as suitable for the child’s age:</w:t>
      </w:r>
    </w:p>
    <w:p w:rsidR="009520C5" w:rsidRPr="00DD431E" w:rsidRDefault="00003468" w:rsidP="00352A77">
      <w:pPr>
        <w:pStyle w:val="Standard"/>
        <w:numPr>
          <w:ilvl w:val="0"/>
          <w:numId w:val="57"/>
        </w:numPr>
        <w:jc w:val="both"/>
        <w:rPr>
          <w:rFonts w:cs="Arial"/>
          <w:sz w:val="24"/>
        </w:rPr>
      </w:pPr>
      <w:r w:rsidRPr="00DD431E">
        <w:rPr>
          <w:rFonts w:cs="Arial"/>
          <w:sz w:val="24"/>
        </w:rPr>
        <w:t xml:space="preserve">Medication is suitable for the pupil </w:t>
      </w:r>
      <w:r w:rsidR="00C05756" w:rsidRPr="00DD431E">
        <w:rPr>
          <w:rFonts w:cs="Arial"/>
          <w:sz w:val="24"/>
        </w:rPr>
        <w:t>i</w:t>
      </w:r>
      <w:r w:rsidRPr="00DD431E">
        <w:rPr>
          <w:rFonts w:cs="Arial"/>
          <w:sz w:val="24"/>
        </w:rPr>
        <w:t>.e. if a child is asthmatic the medication is suitable for that condition:</w:t>
      </w:r>
    </w:p>
    <w:p w:rsidR="009520C5" w:rsidRPr="00DD431E" w:rsidRDefault="00003468" w:rsidP="00352A77">
      <w:pPr>
        <w:pStyle w:val="Standard"/>
        <w:numPr>
          <w:ilvl w:val="0"/>
          <w:numId w:val="57"/>
        </w:numPr>
        <w:jc w:val="both"/>
        <w:rPr>
          <w:rFonts w:cs="Arial"/>
          <w:sz w:val="24"/>
        </w:rPr>
      </w:pPr>
      <w:r w:rsidRPr="00DD431E">
        <w:rPr>
          <w:rFonts w:cs="Arial"/>
          <w:sz w:val="24"/>
        </w:rPr>
        <w:t>Administration is required more than 3 to 4 times a day:</w:t>
      </w:r>
    </w:p>
    <w:p w:rsidR="009520C5" w:rsidRPr="00DD431E" w:rsidRDefault="00003468" w:rsidP="00352A77">
      <w:pPr>
        <w:pStyle w:val="Standard"/>
        <w:numPr>
          <w:ilvl w:val="0"/>
          <w:numId w:val="57"/>
        </w:numPr>
        <w:jc w:val="both"/>
        <w:rPr>
          <w:rFonts w:cs="Arial"/>
          <w:sz w:val="24"/>
        </w:rPr>
      </w:pPr>
      <w:r w:rsidRPr="00DD431E">
        <w:rPr>
          <w:rFonts w:cs="Arial"/>
          <w:sz w:val="24"/>
        </w:rPr>
        <w:t>Medication is supplied in the original packaging with the manufacturer's instructions;</w:t>
      </w:r>
    </w:p>
    <w:p w:rsidR="00DD431E" w:rsidRPr="00DD431E" w:rsidRDefault="00DD431E" w:rsidP="00DD431E">
      <w:pPr>
        <w:pStyle w:val="Standard"/>
        <w:jc w:val="both"/>
        <w:rPr>
          <w:sz w:val="24"/>
        </w:rPr>
      </w:pPr>
    </w:p>
    <w:p w:rsidR="00C05756" w:rsidRPr="00DD431E" w:rsidRDefault="00C05756" w:rsidP="00C05756">
      <w:pPr>
        <w:pStyle w:val="Standard"/>
        <w:jc w:val="both"/>
        <w:rPr>
          <w:sz w:val="24"/>
        </w:rPr>
      </w:pPr>
      <w:r w:rsidRPr="00DD431E">
        <w:rPr>
          <w:rFonts w:cs="Arial"/>
          <w:sz w:val="24"/>
        </w:rPr>
        <w:t>The Nursery will not administer:</w:t>
      </w:r>
    </w:p>
    <w:p w:rsidR="009520C5" w:rsidRPr="00DD431E" w:rsidRDefault="00C05756" w:rsidP="00352A77">
      <w:pPr>
        <w:pStyle w:val="Standard"/>
        <w:numPr>
          <w:ilvl w:val="0"/>
          <w:numId w:val="58"/>
        </w:numPr>
        <w:jc w:val="both"/>
        <w:rPr>
          <w:rFonts w:cs="Arial"/>
          <w:b/>
          <w:bCs/>
          <w:sz w:val="24"/>
        </w:rPr>
      </w:pPr>
      <w:r w:rsidRPr="00DD431E">
        <w:rPr>
          <w:rFonts w:cs="Arial"/>
          <w:color w:val="000000"/>
          <w:sz w:val="24"/>
        </w:rPr>
        <w:t>A</w:t>
      </w:r>
      <w:r w:rsidR="00003468" w:rsidRPr="00DD431E">
        <w:rPr>
          <w:rFonts w:cs="Arial"/>
          <w:color w:val="000000"/>
          <w:sz w:val="24"/>
        </w:rPr>
        <w:t>lternative treatments i.e. homeopathic or herbal potions, pills or tin</w:t>
      </w:r>
      <w:r w:rsidRPr="00DD431E">
        <w:rPr>
          <w:rFonts w:cs="Arial"/>
          <w:color w:val="000000"/>
          <w:sz w:val="24"/>
        </w:rPr>
        <w:t>c</w:t>
      </w:r>
      <w:r w:rsidR="00003468" w:rsidRPr="00DD431E">
        <w:rPr>
          <w:rFonts w:cs="Arial"/>
          <w:color w:val="000000"/>
          <w:sz w:val="24"/>
        </w:rPr>
        <w:t>tures or cough medicine.</w:t>
      </w:r>
    </w:p>
    <w:p w:rsidR="009520C5" w:rsidRPr="00DD431E" w:rsidRDefault="00C05756" w:rsidP="00352A77">
      <w:pPr>
        <w:pStyle w:val="Standard"/>
        <w:numPr>
          <w:ilvl w:val="0"/>
          <w:numId w:val="58"/>
        </w:numPr>
        <w:jc w:val="both"/>
        <w:rPr>
          <w:rFonts w:cs="Arial"/>
          <w:b/>
          <w:bCs/>
          <w:color w:val="000000"/>
          <w:sz w:val="24"/>
        </w:rPr>
      </w:pPr>
      <w:r w:rsidRPr="00DD431E">
        <w:rPr>
          <w:rFonts w:cs="Arial"/>
          <w:color w:val="000000"/>
          <w:sz w:val="24"/>
        </w:rPr>
        <w:t>Non-prescription medication:</w:t>
      </w:r>
    </w:p>
    <w:p w:rsidR="009520C5" w:rsidRPr="00DD431E" w:rsidRDefault="00003468" w:rsidP="00352A77">
      <w:pPr>
        <w:pStyle w:val="Standard"/>
        <w:numPr>
          <w:ilvl w:val="1"/>
          <w:numId w:val="58"/>
        </w:numPr>
        <w:jc w:val="both"/>
        <w:rPr>
          <w:rFonts w:cs="Arial"/>
          <w:b/>
          <w:bCs/>
          <w:color w:val="000000"/>
          <w:sz w:val="24"/>
        </w:rPr>
      </w:pPr>
      <w:r w:rsidRPr="00DD431E">
        <w:rPr>
          <w:rFonts w:cs="Arial"/>
          <w:color w:val="000000"/>
          <w:sz w:val="24"/>
        </w:rPr>
        <w:t>As a preventative</w:t>
      </w:r>
      <w:r w:rsidR="00516A97">
        <w:rPr>
          <w:rFonts w:cs="Arial"/>
          <w:color w:val="000000"/>
          <w:sz w:val="24"/>
        </w:rPr>
        <w:t xml:space="preserve"> measure</w:t>
      </w:r>
      <w:r w:rsidRPr="00DD431E">
        <w:rPr>
          <w:rFonts w:cs="Arial"/>
          <w:color w:val="000000"/>
          <w:sz w:val="24"/>
        </w:rPr>
        <w:t xml:space="preserve"> i.e. in case the child develops symptoms</w:t>
      </w:r>
    </w:p>
    <w:p w:rsidR="009520C5" w:rsidRPr="00DD431E" w:rsidRDefault="00003468" w:rsidP="00352A77">
      <w:pPr>
        <w:pStyle w:val="Standard"/>
        <w:numPr>
          <w:ilvl w:val="1"/>
          <w:numId w:val="58"/>
        </w:numPr>
        <w:jc w:val="both"/>
        <w:rPr>
          <w:rFonts w:cs="Arial"/>
          <w:b/>
          <w:bCs/>
          <w:color w:val="000000"/>
          <w:sz w:val="24"/>
        </w:rPr>
      </w:pPr>
      <w:r w:rsidRPr="00DD431E">
        <w:rPr>
          <w:rFonts w:cs="Arial"/>
          <w:color w:val="000000"/>
          <w:sz w:val="24"/>
        </w:rPr>
        <w:t>If the child is taking other prescribed or non-prescribed medication that is for the same condition</w:t>
      </w:r>
    </w:p>
    <w:p w:rsidR="009520C5" w:rsidRPr="00516A97" w:rsidRDefault="004B463A" w:rsidP="00352A77">
      <w:pPr>
        <w:pStyle w:val="Standard"/>
        <w:numPr>
          <w:ilvl w:val="0"/>
          <w:numId w:val="58"/>
        </w:numPr>
        <w:jc w:val="both"/>
        <w:rPr>
          <w:rFonts w:cs="Arial"/>
          <w:b/>
          <w:bCs/>
          <w:color w:val="000000"/>
          <w:sz w:val="24"/>
        </w:rPr>
      </w:pPr>
      <w:r w:rsidRPr="00977100">
        <w:rPr>
          <w:rFonts w:cs="Arial"/>
          <w:sz w:val="24"/>
        </w:rPr>
        <w:t>Non-prescription medication f</w:t>
      </w:r>
      <w:r w:rsidR="00003468" w:rsidRPr="00977100">
        <w:rPr>
          <w:rFonts w:cs="Arial"/>
          <w:sz w:val="24"/>
        </w:rPr>
        <w:t xml:space="preserve">or more </w:t>
      </w:r>
      <w:r w:rsidR="00003468" w:rsidRPr="00DD431E">
        <w:rPr>
          <w:rFonts w:cs="Arial"/>
          <w:color w:val="000000"/>
          <w:sz w:val="24"/>
        </w:rPr>
        <w:t>than 48 hours – parents will be advised if symptoms persist to contact their doctor</w:t>
      </w:r>
    </w:p>
    <w:p w:rsidR="004B463A" w:rsidRPr="00977100" w:rsidRDefault="00516A97" w:rsidP="00352A77">
      <w:pPr>
        <w:pStyle w:val="Standard"/>
        <w:numPr>
          <w:ilvl w:val="0"/>
          <w:numId w:val="58"/>
        </w:numPr>
        <w:jc w:val="both"/>
        <w:rPr>
          <w:rFonts w:cs="Arial"/>
          <w:bCs/>
          <w:color w:val="FF0000"/>
          <w:sz w:val="24"/>
        </w:rPr>
      </w:pPr>
      <w:r w:rsidRPr="00977100">
        <w:rPr>
          <w:rFonts w:cs="Arial"/>
          <w:color w:val="000000"/>
          <w:sz w:val="24"/>
        </w:rPr>
        <w:t>Medication that is sucked i.e. cough sweets</w:t>
      </w:r>
    </w:p>
    <w:p w:rsidR="00977100" w:rsidRPr="00977100" w:rsidRDefault="00977100" w:rsidP="00977100">
      <w:pPr>
        <w:pStyle w:val="Standard"/>
        <w:ind w:left="360"/>
        <w:jc w:val="both"/>
        <w:rPr>
          <w:rFonts w:cs="Arial"/>
          <w:bCs/>
          <w:color w:val="FF0000"/>
          <w:sz w:val="24"/>
        </w:rPr>
      </w:pPr>
    </w:p>
    <w:p w:rsidR="009520C5" w:rsidRPr="00DD431E" w:rsidRDefault="00003468" w:rsidP="00516A97">
      <w:pPr>
        <w:pStyle w:val="Standard"/>
        <w:jc w:val="both"/>
        <w:rPr>
          <w:rFonts w:cs="Arial"/>
          <w:b/>
          <w:bCs/>
          <w:color w:val="000000"/>
          <w:sz w:val="24"/>
        </w:rPr>
      </w:pPr>
      <w:r w:rsidRPr="00DD431E">
        <w:rPr>
          <w:rFonts w:cs="Arial"/>
          <w:color w:val="000000"/>
          <w:sz w:val="24"/>
        </w:rPr>
        <w:t>A request to administer the same or a different non-prescription medication that is for the same/initial condition will not be repeated for two weeks after the initial episode. It will be a</w:t>
      </w:r>
      <w:r w:rsidR="00337CF9">
        <w:rPr>
          <w:rFonts w:cs="Arial"/>
          <w:color w:val="000000"/>
          <w:sz w:val="24"/>
        </w:rPr>
        <w:t>s</w:t>
      </w:r>
      <w:r w:rsidRPr="00DD431E">
        <w:rPr>
          <w:rFonts w:cs="Arial"/>
          <w:color w:val="000000"/>
          <w:sz w:val="24"/>
        </w:rPr>
        <w:t>sumed that the prolonged expression of symptoms requires medical intervention, parents will be advised to contact their doctor</w:t>
      </w:r>
      <w:r w:rsidR="00337CF9">
        <w:rPr>
          <w:rFonts w:cs="Arial"/>
          <w:color w:val="000000"/>
          <w:sz w:val="24"/>
        </w:rPr>
        <w:t>.</w:t>
      </w:r>
    </w:p>
    <w:p w:rsidR="009520C5" w:rsidRPr="00455BD4" w:rsidRDefault="009520C5">
      <w:pPr>
        <w:pStyle w:val="Standard"/>
        <w:jc w:val="both"/>
        <w:rPr>
          <w:rFonts w:cs="Arial"/>
          <w:b/>
          <w:bCs/>
          <w:sz w:val="22"/>
          <w:szCs w:val="22"/>
        </w:rPr>
      </w:pPr>
    </w:p>
    <w:p w:rsidR="009520C5" w:rsidRPr="00455BD4" w:rsidRDefault="00003468">
      <w:pPr>
        <w:pStyle w:val="Standard"/>
        <w:jc w:val="both"/>
        <w:rPr>
          <w:rFonts w:cs="Arial"/>
          <w:b/>
          <w:bCs/>
          <w:sz w:val="24"/>
        </w:rPr>
      </w:pPr>
      <w:r w:rsidRPr="00455BD4">
        <w:rPr>
          <w:rFonts w:cs="Arial"/>
          <w:sz w:val="24"/>
        </w:rPr>
        <w:t>As part of a child’s personal care</w:t>
      </w:r>
      <w:r w:rsidR="00516A97" w:rsidRPr="00455BD4">
        <w:rPr>
          <w:rFonts w:cs="Arial"/>
          <w:sz w:val="24"/>
        </w:rPr>
        <w:t>,</w:t>
      </w:r>
      <w:r w:rsidRPr="00455BD4">
        <w:rPr>
          <w:rFonts w:cs="Arial"/>
          <w:sz w:val="24"/>
        </w:rPr>
        <w:t xml:space="preserve"> parents can provide proprietary creams in order to prevent or treat nappy rash</w:t>
      </w:r>
      <w:r w:rsidR="009816E7" w:rsidRPr="00455BD4">
        <w:rPr>
          <w:rFonts w:cs="Arial"/>
          <w:sz w:val="24"/>
        </w:rPr>
        <w:t xml:space="preserve"> or to moisturise </w:t>
      </w:r>
      <w:r w:rsidR="00C578CB" w:rsidRPr="00455BD4">
        <w:rPr>
          <w:rFonts w:cs="Arial"/>
          <w:sz w:val="24"/>
        </w:rPr>
        <w:t>e</w:t>
      </w:r>
      <w:r w:rsidR="009816E7" w:rsidRPr="00455BD4">
        <w:rPr>
          <w:rFonts w:cs="Arial"/>
          <w:sz w:val="24"/>
        </w:rPr>
        <w:t>c</w:t>
      </w:r>
      <w:r w:rsidR="00C578CB" w:rsidRPr="00455BD4">
        <w:rPr>
          <w:rFonts w:cs="Arial"/>
          <w:sz w:val="24"/>
        </w:rPr>
        <w:t>z</w:t>
      </w:r>
      <w:r w:rsidR="009816E7" w:rsidRPr="00455BD4">
        <w:rPr>
          <w:rFonts w:cs="Arial"/>
          <w:sz w:val="24"/>
        </w:rPr>
        <w:t>ema</w:t>
      </w:r>
      <w:r w:rsidRPr="00455BD4">
        <w:rPr>
          <w:rFonts w:cs="Arial"/>
          <w:sz w:val="24"/>
        </w:rPr>
        <w:t xml:space="preserve">. These must be handed over to the child’s </w:t>
      </w:r>
      <w:r w:rsidR="0029704D">
        <w:rPr>
          <w:rFonts w:cs="Arial"/>
          <w:sz w:val="24"/>
        </w:rPr>
        <w:t>Keyworker</w:t>
      </w:r>
      <w:r w:rsidRPr="00455BD4">
        <w:rPr>
          <w:rFonts w:cs="Arial"/>
          <w:sz w:val="24"/>
        </w:rPr>
        <w:t>, be in their original containers and be labelled with the child’s name. In no circumstances must they be left in a child’s bag.</w:t>
      </w:r>
      <w:r w:rsidR="009816E7" w:rsidRPr="00455BD4">
        <w:rPr>
          <w:rFonts w:cs="Arial"/>
          <w:sz w:val="24"/>
        </w:rPr>
        <w:t xml:space="preserve"> Sometimes these creams are prescribed by the doctor to avoid parents having to pay for them over the counter. However, they will be treated in the same way as bought creams and the Consent and Administration of Medicines form does not have to be completed.</w:t>
      </w:r>
    </w:p>
    <w:p w:rsidR="009520C5" w:rsidRPr="00455BD4" w:rsidRDefault="009520C5">
      <w:pPr>
        <w:pStyle w:val="Standard"/>
        <w:jc w:val="both"/>
        <w:rPr>
          <w:rFonts w:cs="Arial"/>
          <w:b/>
          <w:bCs/>
          <w:sz w:val="22"/>
          <w:szCs w:val="22"/>
        </w:rPr>
      </w:pPr>
    </w:p>
    <w:p w:rsidR="00716F2A" w:rsidRDefault="00716F2A">
      <w:pPr>
        <w:pStyle w:val="Standard"/>
        <w:jc w:val="both"/>
        <w:rPr>
          <w:rFonts w:cs="Arial"/>
          <w:b/>
          <w:bCs/>
          <w:color w:val="FF0000"/>
          <w:sz w:val="22"/>
          <w:szCs w:val="22"/>
        </w:rPr>
      </w:pPr>
    </w:p>
    <w:p w:rsidR="00716F2A" w:rsidRDefault="00716F2A">
      <w:pPr>
        <w:pStyle w:val="Standard"/>
        <w:jc w:val="both"/>
        <w:rPr>
          <w:rFonts w:cs="Arial"/>
          <w:b/>
          <w:bCs/>
          <w:color w:val="FF0000"/>
          <w:sz w:val="22"/>
          <w:szCs w:val="22"/>
        </w:rPr>
      </w:pPr>
    </w:p>
    <w:p w:rsidR="00455BD4" w:rsidRDefault="00455BD4">
      <w:pPr>
        <w:pStyle w:val="Standard"/>
        <w:jc w:val="both"/>
        <w:rPr>
          <w:rFonts w:cs="Arial"/>
          <w:b/>
          <w:bCs/>
          <w:color w:val="FF0000"/>
          <w:sz w:val="22"/>
          <w:szCs w:val="22"/>
        </w:rPr>
      </w:pPr>
    </w:p>
    <w:p w:rsidR="00455BD4" w:rsidRPr="009816E7" w:rsidRDefault="00455BD4">
      <w:pPr>
        <w:pStyle w:val="Standard"/>
        <w:jc w:val="both"/>
        <w:rPr>
          <w:rFonts w:cs="Arial"/>
          <w:b/>
          <w:bCs/>
          <w:color w:val="FF0000"/>
          <w:sz w:val="22"/>
          <w:szCs w:val="22"/>
        </w:rPr>
      </w:pPr>
    </w:p>
    <w:p w:rsidR="009520C5" w:rsidRPr="00977100" w:rsidRDefault="00003468" w:rsidP="00DD6848">
      <w:pPr>
        <w:pStyle w:val="Standard"/>
        <w:jc w:val="both"/>
        <w:rPr>
          <w:rFonts w:cs="Arial"/>
          <w:b/>
          <w:sz w:val="24"/>
        </w:rPr>
      </w:pPr>
      <w:r w:rsidRPr="00977100">
        <w:rPr>
          <w:rFonts w:cs="Arial"/>
          <w:b/>
          <w:sz w:val="24"/>
        </w:rPr>
        <w:t>The following p</w:t>
      </w:r>
      <w:r w:rsidR="00716F2A">
        <w:rPr>
          <w:rFonts w:cs="Arial"/>
          <w:b/>
          <w:sz w:val="24"/>
        </w:rPr>
        <w:t>roc</w:t>
      </w:r>
      <w:r w:rsidR="00DD6848" w:rsidRPr="00977100">
        <w:rPr>
          <w:rFonts w:cs="Arial"/>
          <w:b/>
          <w:sz w:val="24"/>
        </w:rPr>
        <w:t>edures</w:t>
      </w:r>
      <w:r w:rsidRPr="00977100">
        <w:rPr>
          <w:rFonts w:cs="Arial"/>
          <w:b/>
          <w:sz w:val="24"/>
        </w:rPr>
        <w:t xml:space="preserve"> must be followed</w:t>
      </w:r>
      <w:r w:rsidR="004B463A" w:rsidRPr="00977100">
        <w:rPr>
          <w:rFonts w:cs="Arial"/>
          <w:b/>
          <w:sz w:val="24"/>
        </w:rPr>
        <w:t xml:space="preserve"> staff</w:t>
      </w:r>
      <w:r w:rsidR="0081313C" w:rsidRPr="00977100">
        <w:rPr>
          <w:rFonts w:cs="Arial"/>
          <w:b/>
          <w:sz w:val="24"/>
        </w:rPr>
        <w:t xml:space="preserve"> and parents</w:t>
      </w:r>
      <w:r w:rsidR="004B463A" w:rsidRPr="00977100">
        <w:rPr>
          <w:rFonts w:cs="Arial"/>
          <w:b/>
          <w:sz w:val="24"/>
        </w:rPr>
        <w:t xml:space="preserve"> to ensure the safe</w:t>
      </w:r>
      <w:r w:rsidR="00DD6848" w:rsidRPr="00977100">
        <w:rPr>
          <w:rFonts w:cs="Arial"/>
          <w:b/>
          <w:sz w:val="24"/>
        </w:rPr>
        <w:t xml:space="preserve"> administ</w:t>
      </w:r>
      <w:r w:rsidR="00716F2A">
        <w:rPr>
          <w:rFonts w:cs="Arial"/>
          <w:b/>
          <w:sz w:val="24"/>
        </w:rPr>
        <w:t>r</w:t>
      </w:r>
      <w:r w:rsidR="00DD6848" w:rsidRPr="00977100">
        <w:rPr>
          <w:rFonts w:cs="Arial"/>
          <w:b/>
          <w:sz w:val="24"/>
        </w:rPr>
        <w:t>ation of all medicines:</w:t>
      </w:r>
    </w:p>
    <w:p w:rsidR="00DD6848" w:rsidRDefault="00DD6848">
      <w:pPr>
        <w:pStyle w:val="Standard"/>
        <w:jc w:val="both"/>
        <w:rPr>
          <w:rFonts w:cs="Arial"/>
          <w:b/>
          <w:color w:val="FF0000"/>
          <w:sz w:val="24"/>
        </w:rPr>
      </w:pPr>
    </w:p>
    <w:p w:rsidR="00DD6848" w:rsidRPr="00455BD4" w:rsidRDefault="00DD6848">
      <w:pPr>
        <w:pStyle w:val="Standard"/>
        <w:jc w:val="both"/>
        <w:rPr>
          <w:rFonts w:cs="Arial"/>
          <w:sz w:val="24"/>
        </w:rPr>
      </w:pPr>
      <w:r w:rsidRPr="00977100">
        <w:rPr>
          <w:rFonts w:cs="Arial"/>
          <w:sz w:val="24"/>
        </w:rPr>
        <w:t>Staff must ensure that:</w:t>
      </w:r>
    </w:p>
    <w:p w:rsidR="00DD6848" w:rsidRPr="00455BD4" w:rsidRDefault="00E7228E" w:rsidP="00352A77">
      <w:pPr>
        <w:pStyle w:val="Standard"/>
        <w:numPr>
          <w:ilvl w:val="0"/>
          <w:numId w:val="54"/>
        </w:numPr>
        <w:jc w:val="both"/>
        <w:rPr>
          <w:rFonts w:cs="Arial"/>
          <w:sz w:val="24"/>
        </w:rPr>
      </w:pPr>
      <w:r w:rsidRPr="00455BD4">
        <w:rPr>
          <w:rFonts w:cs="Arial"/>
          <w:sz w:val="24"/>
        </w:rPr>
        <w:t>T</w:t>
      </w:r>
      <w:r w:rsidR="0081313C" w:rsidRPr="00455BD4">
        <w:rPr>
          <w:rFonts w:cs="Arial"/>
          <w:sz w:val="24"/>
        </w:rPr>
        <w:t>he appropriate consent forms are completed (see</w:t>
      </w:r>
      <w:r w:rsidR="00F41315" w:rsidRPr="00455BD4">
        <w:rPr>
          <w:rFonts w:cs="Arial"/>
          <w:sz w:val="24"/>
        </w:rPr>
        <w:t xml:space="preserve"> the Consent and Record of Medicines form at </w:t>
      </w:r>
      <w:r w:rsidR="0081313C" w:rsidRPr="00455BD4">
        <w:rPr>
          <w:rFonts w:cs="Arial"/>
          <w:sz w:val="24"/>
        </w:rPr>
        <w:t xml:space="preserve">Annex </w:t>
      </w:r>
      <w:r w:rsidR="009816E7" w:rsidRPr="00455BD4">
        <w:rPr>
          <w:rFonts w:cs="Arial"/>
          <w:sz w:val="24"/>
        </w:rPr>
        <w:t>A</w:t>
      </w:r>
      <w:r w:rsidR="0081313C" w:rsidRPr="00455BD4">
        <w:rPr>
          <w:rFonts w:cs="Arial"/>
          <w:sz w:val="24"/>
        </w:rPr>
        <w:t>)</w:t>
      </w:r>
    </w:p>
    <w:p w:rsidR="0081313C" w:rsidRPr="00977100" w:rsidRDefault="0081313C" w:rsidP="00352A77">
      <w:pPr>
        <w:pStyle w:val="Standard"/>
        <w:numPr>
          <w:ilvl w:val="1"/>
          <w:numId w:val="54"/>
        </w:numPr>
        <w:jc w:val="both"/>
        <w:rPr>
          <w:rFonts w:cs="Arial"/>
          <w:sz w:val="24"/>
        </w:rPr>
      </w:pPr>
      <w:r w:rsidRPr="00977100">
        <w:rPr>
          <w:sz w:val="24"/>
        </w:rPr>
        <w:t>To give the Nursery consent to administer the medicine</w:t>
      </w:r>
    </w:p>
    <w:p w:rsidR="0081313C" w:rsidRPr="00977100" w:rsidRDefault="0081313C" w:rsidP="00352A77">
      <w:pPr>
        <w:pStyle w:val="Standard"/>
        <w:numPr>
          <w:ilvl w:val="1"/>
          <w:numId w:val="54"/>
        </w:numPr>
        <w:jc w:val="both"/>
        <w:rPr>
          <w:rFonts w:cs="Arial"/>
          <w:sz w:val="24"/>
        </w:rPr>
      </w:pPr>
      <w:r w:rsidRPr="00977100">
        <w:rPr>
          <w:sz w:val="24"/>
        </w:rPr>
        <w:t>To confirm that the child has been given one dose at home with no adverse effects</w:t>
      </w:r>
    </w:p>
    <w:p w:rsidR="0081313C" w:rsidRPr="00977100" w:rsidRDefault="0081313C" w:rsidP="00352A77">
      <w:pPr>
        <w:pStyle w:val="Standard"/>
        <w:numPr>
          <w:ilvl w:val="1"/>
          <w:numId w:val="54"/>
        </w:numPr>
        <w:jc w:val="both"/>
        <w:rPr>
          <w:rFonts w:cs="Arial"/>
          <w:b/>
          <w:bCs/>
          <w:sz w:val="24"/>
        </w:rPr>
      </w:pPr>
      <w:r w:rsidRPr="00977100">
        <w:rPr>
          <w:sz w:val="24"/>
        </w:rPr>
        <w:t xml:space="preserve">To record the time that the last dose was given </w:t>
      </w:r>
    </w:p>
    <w:p w:rsidR="0081313C" w:rsidRPr="00977100" w:rsidRDefault="0081313C" w:rsidP="00352A77">
      <w:pPr>
        <w:pStyle w:val="Standard"/>
        <w:numPr>
          <w:ilvl w:val="1"/>
          <w:numId w:val="54"/>
        </w:numPr>
        <w:jc w:val="both"/>
        <w:rPr>
          <w:rFonts w:cs="Arial"/>
          <w:b/>
          <w:bCs/>
          <w:sz w:val="24"/>
        </w:rPr>
      </w:pPr>
      <w:r w:rsidRPr="00977100">
        <w:rPr>
          <w:sz w:val="24"/>
        </w:rPr>
        <w:t>At the end of the day, to confirm that the parent is aware that the Nursery has administered the medicine</w:t>
      </w:r>
    </w:p>
    <w:p w:rsidR="0081313C" w:rsidRPr="00455BD4" w:rsidRDefault="0081313C" w:rsidP="00352A77">
      <w:pPr>
        <w:pStyle w:val="Standard"/>
        <w:numPr>
          <w:ilvl w:val="0"/>
          <w:numId w:val="54"/>
        </w:numPr>
        <w:jc w:val="both"/>
        <w:rPr>
          <w:rFonts w:cs="Arial"/>
          <w:sz w:val="24"/>
        </w:rPr>
      </w:pPr>
      <w:r w:rsidRPr="00977100">
        <w:rPr>
          <w:rFonts w:cs="Arial"/>
          <w:sz w:val="24"/>
        </w:rPr>
        <w:t xml:space="preserve">In </w:t>
      </w:r>
      <w:r w:rsidR="00961CDD">
        <w:rPr>
          <w:rFonts w:cs="Arial"/>
          <w:sz w:val="24"/>
        </w:rPr>
        <w:t xml:space="preserve">the case of </w:t>
      </w:r>
      <w:proofErr w:type="spellStart"/>
      <w:r w:rsidR="00961CDD">
        <w:rPr>
          <w:rFonts w:cs="Arial"/>
          <w:sz w:val="24"/>
        </w:rPr>
        <w:t>Calpol</w:t>
      </w:r>
      <w:proofErr w:type="spellEnd"/>
      <w:r w:rsidR="00961CDD">
        <w:rPr>
          <w:rFonts w:cs="Arial"/>
          <w:sz w:val="24"/>
        </w:rPr>
        <w:t xml:space="preserve"> and </w:t>
      </w:r>
      <w:proofErr w:type="spellStart"/>
      <w:r w:rsidR="00961CDD">
        <w:rPr>
          <w:rFonts w:cs="Arial"/>
          <w:sz w:val="24"/>
        </w:rPr>
        <w:t>Piriton</w:t>
      </w:r>
      <w:proofErr w:type="spellEnd"/>
      <w:r w:rsidR="00961CDD">
        <w:rPr>
          <w:rFonts w:cs="Arial"/>
          <w:sz w:val="24"/>
        </w:rPr>
        <w:t>,</w:t>
      </w:r>
      <w:r w:rsidRPr="00977100">
        <w:rPr>
          <w:rFonts w:cs="Arial"/>
          <w:sz w:val="24"/>
        </w:rPr>
        <w:t xml:space="preserve"> that generic permission has been given on the </w:t>
      </w:r>
      <w:r w:rsidRPr="00455BD4">
        <w:rPr>
          <w:rFonts w:cs="Arial"/>
          <w:sz w:val="24"/>
        </w:rPr>
        <w:t>specific forms (see Annex B and C)</w:t>
      </w:r>
    </w:p>
    <w:p w:rsidR="00F41315" w:rsidRPr="00455BD4" w:rsidRDefault="00F41315" w:rsidP="00F41315">
      <w:pPr>
        <w:pStyle w:val="Standard"/>
        <w:numPr>
          <w:ilvl w:val="0"/>
          <w:numId w:val="46"/>
        </w:numPr>
        <w:jc w:val="both"/>
        <w:rPr>
          <w:rFonts w:cs="Arial"/>
          <w:sz w:val="24"/>
        </w:rPr>
      </w:pPr>
      <w:r w:rsidRPr="00455BD4">
        <w:rPr>
          <w:rFonts w:cs="Arial"/>
          <w:sz w:val="24"/>
        </w:rPr>
        <w:t xml:space="preserve">Medication received from parents is in a pharmacy container with written instructions leaflet, child’s name, </w:t>
      </w:r>
      <w:proofErr w:type="gramStart"/>
      <w:r w:rsidRPr="00455BD4">
        <w:rPr>
          <w:rFonts w:cs="Arial"/>
          <w:sz w:val="24"/>
        </w:rPr>
        <w:t>dose</w:t>
      </w:r>
      <w:proofErr w:type="gramEnd"/>
      <w:r w:rsidRPr="00455BD4">
        <w:rPr>
          <w:rFonts w:cs="Arial"/>
          <w:sz w:val="24"/>
        </w:rPr>
        <w:t xml:space="preserve"> and expiry date.</w:t>
      </w:r>
    </w:p>
    <w:p w:rsidR="00E7228E" w:rsidRPr="00455BD4" w:rsidRDefault="00716F2A" w:rsidP="00F41315">
      <w:pPr>
        <w:pStyle w:val="Standard"/>
        <w:numPr>
          <w:ilvl w:val="0"/>
          <w:numId w:val="46"/>
        </w:numPr>
        <w:jc w:val="both"/>
        <w:rPr>
          <w:rFonts w:cs="Arial"/>
          <w:sz w:val="24"/>
        </w:rPr>
      </w:pPr>
      <w:r w:rsidRPr="00455BD4">
        <w:rPr>
          <w:rFonts w:cs="Arial"/>
          <w:sz w:val="24"/>
        </w:rPr>
        <w:t>In the case of</w:t>
      </w:r>
      <w:r w:rsidR="00E7228E" w:rsidRPr="00455BD4">
        <w:rPr>
          <w:rFonts w:cs="Arial"/>
          <w:sz w:val="24"/>
        </w:rPr>
        <w:t xml:space="preserve"> non-prescribed medication</w:t>
      </w:r>
      <w:r w:rsidR="00D619E4" w:rsidRPr="00455BD4">
        <w:rPr>
          <w:rFonts w:cs="Arial"/>
          <w:sz w:val="24"/>
        </w:rPr>
        <w:t>:</w:t>
      </w:r>
    </w:p>
    <w:p w:rsidR="00E7228E" w:rsidRPr="00455BD4" w:rsidRDefault="00E7228E" w:rsidP="00E7228E">
      <w:pPr>
        <w:pStyle w:val="Standard"/>
        <w:numPr>
          <w:ilvl w:val="1"/>
          <w:numId w:val="46"/>
        </w:numPr>
        <w:jc w:val="both"/>
        <w:rPr>
          <w:rFonts w:cs="Arial"/>
          <w:sz w:val="24"/>
        </w:rPr>
      </w:pPr>
      <w:r w:rsidRPr="00455BD4">
        <w:rPr>
          <w:rFonts w:cs="Arial"/>
          <w:sz w:val="24"/>
        </w:rPr>
        <w:t>Instructions confirm that the medication is suitable for the child e.g. is appropriate for the age of the child</w:t>
      </w:r>
    </w:p>
    <w:p w:rsidR="00E7228E" w:rsidRPr="00455BD4" w:rsidRDefault="00E7228E" w:rsidP="00E7228E">
      <w:pPr>
        <w:pStyle w:val="Standard"/>
        <w:numPr>
          <w:ilvl w:val="1"/>
          <w:numId w:val="46"/>
        </w:numPr>
        <w:jc w:val="both"/>
        <w:rPr>
          <w:rFonts w:cs="Arial"/>
          <w:sz w:val="24"/>
        </w:rPr>
      </w:pPr>
      <w:r w:rsidRPr="00455BD4">
        <w:rPr>
          <w:rFonts w:cs="Arial"/>
          <w:sz w:val="24"/>
        </w:rPr>
        <w:t>That it does not conflict with any other medication or condition that the child might have</w:t>
      </w:r>
    </w:p>
    <w:p w:rsidR="00E7228E" w:rsidRPr="00455BD4" w:rsidRDefault="00E7228E" w:rsidP="00E7228E">
      <w:pPr>
        <w:pStyle w:val="Standard"/>
        <w:numPr>
          <w:ilvl w:val="1"/>
          <w:numId w:val="46"/>
        </w:numPr>
        <w:jc w:val="both"/>
        <w:rPr>
          <w:rFonts w:cs="Arial"/>
          <w:sz w:val="24"/>
        </w:rPr>
      </w:pPr>
      <w:r w:rsidRPr="00455BD4">
        <w:rPr>
          <w:rFonts w:cs="Arial"/>
          <w:sz w:val="24"/>
        </w:rPr>
        <w:t>That</w:t>
      </w:r>
      <w:r w:rsidR="00337CF9" w:rsidRPr="00455BD4">
        <w:rPr>
          <w:rFonts w:cs="Arial"/>
          <w:sz w:val="24"/>
        </w:rPr>
        <w:t xml:space="preserve"> no other prescribed/</w:t>
      </w:r>
      <w:r w:rsidR="00E53B3E" w:rsidRPr="00455BD4">
        <w:rPr>
          <w:rFonts w:cs="Arial"/>
          <w:sz w:val="24"/>
        </w:rPr>
        <w:t>non-prescribed</w:t>
      </w:r>
      <w:r w:rsidRPr="00455BD4">
        <w:rPr>
          <w:rFonts w:cs="Arial"/>
          <w:sz w:val="24"/>
        </w:rPr>
        <w:t xml:space="preserve"> medication is</w:t>
      </w:r>
      <w:r w:rsidR="00337CF9" w:rsidRPr="00455BD4">
        <w:rPr>
          <w:rFonts w:cs="Arial"/>
          <w:sz w:val="24"/>
        </w:rPr>
        <w:t xml:space="preserve"> being </w:t>
      </w:r>
      <w:r w:rsidRPr="00455BD4">
        <w:rPr>
          <w:rFonts w:cs="Arial"/>
          <w:sz w:val="24"/>
        </w:rPr>
        <w:t>tak</w:t>
      </w:r>
      <w:r w:rsidR="00337CF9" w:rsidRPr="00455BD4">
        <w:rPr>
          <w:rFonts w:cs="Arial"/>
          <w:sz w:val="24"/>
        </w:rPr>
        <w:t>en</w:t>
      </w:r>
      <w:r w:rsidRPr="00455BD4">
        <w:rPr>
          <w:rFonts w:cs="Arial"/>
          <w:sz w:val="24"/>
        </w:rPr>
        <w:t xml:space="preserve"> for the condition </w:t>
      </w:r>
    </w:p>
    <w:p w:rsidR="00F41315" w:rsidRPr="00455BD4" w:rsidRDefault="00F41315" w:rsidP="00352A77">
      <w:pPr>
        <w:pStyle w:val="Standard"/>
        <w:numPr>
          <w:ilvl w:val="0"/>
          <w:numId w:val="54"/>
        </w:numPr>
        <w:jc w:val="both"/>
        <w:rPr>
          <w:rFonts w:cs="Arial"/>
          <w:sz w:val="24"/>
        </w:rPr>
      </w:pPr>
      <w:r w:rsidRPr="00455BD4">
        <w:rPr>
          <w:rFonts w:cs="Arial"/>
          <w:sz w:val="24"/>
        </w:rPr>
        <w:t>Medication is stored in a pre-designated cupboard in a secure area of the Nursery in its original container. Medication kept in a refrigerator must be stored in a labelled air tight container in the Up to 3s’ Nursery kitchen.</w:t>
      </w:r>
    </w:p>
    <w:p w:rsidR="00F41315" w:rsidRPr="00455BD4" w:rsidRDefault="00E7228E" w:rsidP="00352A77">
      <w:pPr>
        <w:pStyle w:val="Standard"/>
        <w:numPr>
          <w:ilvl w:val="0"/>
          <w:numId w:val="54"/>
        </w:numPr>
        <w:jc w:val="both"/>
        <w:rPr>
          <w:sz w:val="24"/>
        </w:rPr>
      </w:pPr>
      <w:r w:rsidRPr="00455BD4">
        <w:rPr>
          <w:rFonts w:cs="Arial"/>
          <w:sz w:val="24"/>
        </w:rPr>
        <w:t xml:space="preserve">Only staff who have completed the Medicines in School – Competency Test </w:t>
      </w:r>
      <w:r w:rsidR="00F41315" w:rsidRPr="00455BD4">
        <w:rPr>
          <w:rFonts w:cs="Arial"/>
          <w:sz w:val="24"/>
        </w:rPr>
        <w:t>administer medicine</w:t>
      </w:r>
      <w:r w:rsidRPr="00455BD4">
        <w:rPr>
          <w:rFonts w:cs="Arial"/>
          <w:sz w:val="24"/>
        </w:rPr>
        <w:t>,</w:t>
      </w:r>
      <w:r w:rsidR="00F41315" w:rsidRPr="00455BD4">
        <w:rPr>
          <w:rFonts w:cs="Arial"/>
          <w:sz w:val="24"/>
        </w:rPr>
        <w:t xml:space="preserve"> with a second person</w:t>
      </w:r>
      <w:r w:rsidRPr="00455BD4">
        <w:rPr>
          <w:rFonts w:cs="Arial"/>
          <w:sz w:val="24"/>
        </w:rPr>
        <w:t xml:space="preserve"> (who has also completed the test)</w:t>
      </w:r>
      <w:r w:rsidR="00F41315" w:rsidRPr="00455BD4">
        <w:rPr>
          <w:rFonts w:cs="Arial"/>
          <w:sz w:val="24"/>
        </w:rPr>
        <w:t xml:space="preserve"> to act as witness, both of whom must sign the Consent and Record of Medicines form at Annex</w:t>
      </w:r>
      <w:r w:rsidRPr="00455BD4">
        <w:rPr>
          <w:rFonts w:cs="Arial"/>
          <w:sz w:val="24"/>
        </w:rPr>
        <w:t xml:space="preserve"> A</w:t>
      </w:r>
      <w:r w:rsidR="00F41315" w:rsidRPr="00455BD4">
        <w:rPr>
          <w:rFonts w:cs="Arial"/>
          <w:sz w:val="24"/>
        </w:rPr>
        <w:t>.</w:t>
      </w:r>
    </w:p>
    <w:p w:rsidR="009816E7" w:rsidRPr="00977100" w:rsidRDefault="009816E7" w:rsidP="009816E7">
      <w:pPr>
        <w:pStyle w:val="Standard"/>
        <w:numPr>
          <w:ilvl w:val="0"/>
          <w:numId w:val="54"/>
        </w:numPr>
        <w:jc w:val="both"/>
        <w:rPr>
          <w:rFonts w:cs="Arial"/>
          <w:sz w:val="24"/>
        </w:rPr>
      </w:pPr>
      <w:r w:rsidRPr="00455BD4">
        <w:rPr>
          <w:rFonts w:cs="Arial"/>
          <w:sz w:val="24"/>
        </w:rPr>
        <w:t xml:space="preserve">Parents are notified immediately </w:t>
      </w:r>
      <w:r w:rsidRPr="00977100">
        <w:rPr>
          <w:rFonts w:cs="Arial"/>
          <w:sz w:val="24"/>
        </w:rPr>
        <w:t>if a child has refused medication (no child will be forced to take medication except in emergency circumstances)</w:t>
      </w:r>
    </w:p>
    <w:p w:rsidR="009D1586" w:rsidRPr="00DD431E" w:rsidRDefault="009D1586" w:rsidP="00352A77">
      <w:pPr>
        <w:pStyle w:val="Standard"/>
        <w:numPr>
          <w:ilvl w:val="0"/>
          <w:numId w:val="54"/>
        </w:numPr>
        <w:jc w:val="both"/>
        <w:rPr>
          <w:sz w:val="24"/>
        </w:rPr>
      </w:pPr>
      <w:r w:rsidRPr="00DD431E">
        <w:rPr>
          <w:rFonts w:cs="Arial"/>
          <w:sz w:val="24"/>
        </w:rPr>
        <w:t xml:space="preserve">Records of medication forms </w:t>
      </w:r>
      <w:r>
        <w:rPr>
          <w:rFonts w:cs="Arial"/>
          <w:sz w:val="24"/>
        </w:rPr>
        <w:t xml:space="preserve">are </w:t>
      </w:r>
      <w:r w:rsidRPr="00DD431E">
        <w:rPr>
          <w:rFonts w:cs="Arial"/>
          <w:sz w:val="24"/>
        </w:rPr>
        <w:t xml:space="preserve">retained by law until the child is </w:t>
      </w:r>
      <w:r w:rsidRPr="00DD431E">
        <w:rPr>
          <w:rFonts w:cs="Arial"/>
          <w:color w:val="4F81BD"/>
          <w:sz w:val="24"/>
        </w:rPr>
        <w:t>24</w:t>
      </w:r>
      <w:r w:rsidRPr="00DD431E">
        <w:rPr>
          <w:rFonts w:cs="Arial"/>
          <w:sz w:val="24"/>
        </w:rPr>
        <w:t xml:space="preserve"> </w:t>
      </w:r>
      <w:proofErr w:type="spellStart"/>
      <w:r w:rsidRPr="00DD431E">
        <w:rPr>
          <w:rFonts w:cs="Arial"/>
          <w:sz w:val="24"/>
        </w:rPr>
        <w:t>yrs</w:t>
      </w:r>
      <w:proofErr w:type="spellEnd"/>
      <w:r w:rsidRPr="00DD431E">
        <w:rPr>
          <w:rFonts w:cs="Arial"/>
          <w:sz w:val="24"/>
        </w:rPr>
        <w:t xml:space="preserve"> old.</w:t>
      </w:r>
    </w:p>
    <w:p w:rsidR="009D1586" w:rsidRDefault="009D1586" w:rsidP="00352A77">
      <w:pPr>
        <w:pStyle w:val="Standard"/>
        <w:numPr>
          <w:ilvl w:val="0"/>
          <w:numId w:val="54"/>
        </w:numPr>
        <w:jc w:val="both"/>
        <w:rPr>
          <w:rFonts w:cs="Arial"/>
          <w:sz w:val="24"/>
        </w:rPr>
      </w:pPr>
      <w:r w:rsidRPr="00DD431E">
        <w:rPr>
          <w:rFonts w:cs="Arial"/>
          <w:sz w:val="24"/>
        </w:rPr>
        <w:t>Allergy, Asthma and Medical Alert boards are used to keep all staff informed of individual medical conditions.</w:t>
      </w:r>
    </w:p>
    <w:p w:rsidR="00977100" w:rsidRDefault="00977100" w:rsidP="00977100">
      <w:pPr>
        <w:pStyle w:val="Standard"/>
        <w:jc w:val="both"/>
        <w:rPr>
          <w:rFonts w:cs="Arial"/>
          <w:sz w:val="24"/>
        </w:rPr>
      </w:pPr>
    </w:p>
    <w:p w:rsidR="00DF6552" w:rsidRPr="00DF6552" w:rsidRDefault="00DF6552" w:rsidP="00DF6552">
      <w:pPr>
        <w:pStyle w:val="Standard"/>
        <w:jc w:val="both"/>
        <w:rPr>
          <w:rFonts w:cs="Arial"/>
          <w:b/>
          <w:sz w:val="24"/>
        </w:rPr>
      </w:pPr>
      <w:r>
        <w:rPr>
          <w:rFonts w:cs="Arial"/>
          <w:sz w:val="24"/>
        </w:rPr>
        <w:t xml:space="preserve">See also </w:t>
      </w:r>
      <w:proofErr w:type="gramStart"/>
      <w:r>
        <w:rPr>
          <w:rFonts w:cs="Arial"/>
          <w:b/>
          <w:sz w:val="24"/>
        </w:rPr>
        <w:t>Wider</w:t>
      </w:r>
      <w:proofErr w:type="gramEnd"/>
      <w:r>
        <w:rPr>
          <w:rFonts w:cs="Arial"/>
          <w:b/>
          <w:sz w:val="24"/>
        </w:rPr>
        <w:t xml:space="preserve"> responsibilities of staff </w:t>
      </w:r>
      <w:r w:rsidRPr="00DF6552">
        <w:rPr>
          <w:rFonts w:cs="Arial"/>
          <w:sz w:val="24"/>
        </w:rPr>
        <w:t>at the end of this pol</w:t>
      </w:r>
      <w:r w:rsidR="00D619E4">
        <w:rPr>
          <w:rFonts w:cs="Arial"/>
          <w:sz w:val="24"/>
        </w:rPr>
        <w:t>i</w:t>
      </w:r>
      <w:r w:rsidRPr="00DF6552">
        <w:rPr>
          <w:rFonts w:cs="Arial"/>
          <w:sz w:val="24"/>
        </w:rPr>
        <w:t>cy</w:t>
      </w:r>
    </w:p>
    <w:p w:rsidR="0081313C" w:rsidRDefault="0081313C" w:rsidP="0081313C">
      <w:pPr>
        <w:pStyle w:val="Standard"/>
        <w:jc w:val="both"/>
        <w:rPr>
          <w:rFonts w:cs="Arial"/>
          <w:color w:val="FF0000"/>
          <w:sz w:val="24"/>
        </w:rPr>
      </w:pPr>
    </w:p>
    <w:p w:rsidR="0081313C" w:rsidRPr="00977100" w:rsidRDefault="0081313C" w:rsidP="0081313C">
      <w:pPr>
        <w:pStyle w:val="Standard"/>
        <w:jc w:val="both"/>
        <w:rPr>
          <w:rFonts w:cs="Arial"/>
          <w:sz w:val="24"/>
        </w:rPr>
      </w:pPr>
      <w:r w:rsidRPr="00977100">
        <w:rPr>
          <w:rFonts w:cs="Arial"/>
          <w:sz w:val="24"/>
        </w:rPr>
        <w:t>Parents must:</w:t>
      </w:r>
    </w:p>
    <w:p w:rsidR="00F41315" w:rsidRPr="00977100" w:rsidRDefault="00F41315" w:rsidP="00352A77">
      <w:pPr>
        <w:pStyle w:val="Standard"/>
        <w:numPr>
          <w:ilvl w:val="0"/>
          <w:numId w:val="55"/>
        </w:numPr>
        <w:jc w:val="both"/>
        <w:rPr>
          <w:rFonts w:cs="Arial"/>
          <w:sz w:val="24"/>
        </w:rPr>
      </w:pPr>
      <w:r w:rsidRPr="00977100">
        <w:rPr>
          <w:rFonts w:cs="Arial"/>
          <w:sz w:val="24"/>
        </w:rPr>
        <w:t>Complete the appropriate consent forms (see the Consent and Record of Medicines form at Annex A)</w:t>
      </w:r>
    </w:p>
    <w:p w:rsidR="00F41315" w:rsidRPr="00977100" w:rsidRDefault="00F41315" w:rsidP="00352A77">
      <w:pPr>
        <w:pStyle w:val="Standard"/>
        <w:numPr>
          <w:ilvl w:val="1"/>
          <w:numId w:val="55"/>
        </w:numPr>
        <w:jc w:val="both"/>
        <w:rPr>
          <w:rFonts w:cs="Arial"/>
          <w:sz w:val="24"/>
        </w:rPr>
      </w:pPr>
      <w:r w:rsidRPr="00977100">
        <w:rPr>
          <w:sz w:val="24"/>
        </w:rPr>
        <w:t>To give the Nursery consent to administer the medicine</w:t>
      </w:r>
    </w:p>
    <w:p w:rsidR="00F41315" w:rsidRPr="00977100" w:rsidRDefault="00F41315" w:rsidP="00352A77">
      <w:pPr>
        <w:pStyle w:val="Standard"/>
        <w:numPr>
          <w:ilvl w:val="1"/>
          <w:numId w:val="55"/>
        </w:numPr>
        <w:jc w:val="both"/>
        <w:rPr>
          <w:rFonts w:cs="Arial"/>
          <w:sz w:val="24"/>
        </w:rPr>
      </w:pPr>
      <w:r w:rsidRPr="00977100">
        <w:rPr>
          <w:sz w:val="24"/>
        </w:rPr>
        <w:t>To confirm that the child has been given one dose at home with no adverse effects</w:t>
      </w:r>
    </w:p>
    <w:p w:rsidR="00F41315" w:rsidRPr="00977100" w:rsidRDefault="00F41315" w:rsidP="00352A77">
      <w:pPr>
        <w:pStyle w:val="Standard"/>
        <w:numPr>
          <w:ilvl w:val="1"/>
          <w:numId w:val="55"/>
        </w:numPr>
        <w:jc w:val="both"/>
        <w:rPr>
          <w:rFonts w:cs="Arial"/>
          <w:b/>
          <w:bCs/>
          <w:sz w:val="24"/>
        </w:rPr>
      </w:pPr>
      <w:r w:rsidRPr="00977100">
        <w:rPr>
          <w:sz w:val="24"/>
        </w:rPr>
        <w:t xml:space="preserve">To record the time that the last dose was given </w:t>
      </w:r>
    </w:p>
    <w:p w:rsidR="00F41315" w:rsidRPr="00455BD4" w:rsidRDefault="00F41315" w:rsidP="00352A77">
      <w:pPr>
        <w:pStyle w:val="Standard"/>
        <w:numPr>
          <w:ilvl w:val="1"/>
          <w:numId w:val="55"/>
        </w:numPr>
        <w:jc w:val="both"/>
        <w:rPr>
          <w:rFonts w:cs="Arial"/>
          <w:b/>
          <w:bCs/>
          <w:sz w:val="24"/>
        </w:rPr>
      </w:pPr>
      <w:r w:rsidRPr="00977100">
        <w:rPr>
          <w:sz w:val="24"/>
        </w:rPr>
        <w:t xml:space="preserve">At the end </w:t>
      </w:r>
      <w:r w:rsidRPr="00455BD4">
        <w:rPr>
          <w:sz w:val="24"/>
        </w:rPr>
        <w:t>of the day, to confirm that the</w:t>
      </w:r>
      <w:r w:rsidR="009D1586" w:rsidRPr="00455BD4">
        <w:rPr>
          <w:sz w:val="24"/>
        </w:rPr>
        <w:t>y are</w:t>
      </w:r>
      <w:r w:rsidRPr="00455BD4">
        <w:rPr>
          <w:sz w:val="24"/>
        </w:rPr>
        <w:t xml:space="preserve"> aware that the Nursery has administered the medicine</w:t>
      </w:r>
    </w:p>
    <w:p w:rsidR="005B1009" w:rsidRPr="00455BD4" w:rsidRDefault="005B1009" w:rsidP="005B1009">
      <w:pPr>
        <w:pStyle w:val="Standard"/>
        <w:numPr>
          <w:ilvl w:val="0"/>
          <w:numId w:val="55"/>
        </w:numPr>
        <w:jc w:val="both"/>
        <w:rPr>
          <w:rFonts w:cs="Arial"/>
          <w:b/>
          <w:bCs/>
          <w:sz w:val="24"/>
        </w:rPr>
      </w:pPr>
      <w:r w:rsidRPr="00455BD4">
        <w:rPr>
          <w:sz w:val="24"/>
        </w:rPr>
        <w:t xml:space="preserve">In the case of </w:t>
      </w:r>
      <w:proofErr w:type="spellStart"/>
      <w:r w:rsidRPr="00455BD4">
        <w:rPr>
          <w:sz w:val="24"/>
        </w:rPr>
        <w:t>Calpol</w:t>
      </w:r>
      <w:proofErr w:type="spellEnd"/>
      <w:r w:rsidRPr="00455BD4">
        <w:rPr>
          <w:sz w:val="24"/>
        </w:rPr>
        <w:t xml:space="preserve"> and </w:t>
      </w:r>
      <w:proofErr w:type="spellStart"/>
      <w:r w:rsidRPr="00455BD4">
        <w:rPr>
          <w:sz w:val="24"/>
        </w:rPr>
        <w:t>Piriton</w:t>
      </w:r>
      <w:proofErr w:type="spellEnd"/>
      <w:r w:rsidRPr="00455BD4">
        <w:rPr>
          <w:sz w:val="24"/>
        </w:rPr>
        <w:t>, inform Nursery at drop-off time if their child has had these medications at home (and of the number of doses given within a specific period of time)</w:t>
      </w:r>
      <w:r w:rsidR="003B0071" w:rsidRPr="00455BD4">
        <w:rPr>
          <w:sz w:val="24"/>
        </w:rPr>
        <w:t>. This information will then be recorded on the Consent and Record of Medicines form at Annex A</w:t>
      </w:r>
    </w:p>
    <w:p w:rsidR="009520C5" w:rsidRPr="00DD431E" w:rsidRDefault="00F41315" w:rsidP="008B7F87">
      <w:pPr>
        <w:pStyle w:val="Standard"/>
        <w:numPr>
          <w:ilvl w:val="0"/>
          <w:numId w:val="46"/>
        </w:numPr>
        <w:jc w:val="both"/>
        <w:rPr>
          <w:rFonts w:cs="Arial"/>
          <w:sz w:val="24"/>
        </w:rPr>
      </w:pPr>
      <w:r w:rsidRPr="00455BD4">
        <w:rPr>
          <w:rFonts w:cs="Arial"/>
          <w:sz w:val="24"/>
        </w:rPr>
        <w:t xml:space="preserve">Understand that a </w:t>
      </w:r>
      <w:r w:rsidR="00003468" w:rsidRPr="00455BD4">
        <w:rPr>
          <w:rFonts w:cs="Arial"/>
          <w:sz w:val="24"/>
        </w:rPr>
        <w:t xml:space="preserve">child refusing medication will not be forced </w:t>
      </w:r>
      <w:r w:rsidR="00003468" w:rsidRPr="00DD431E">
        <w:rPr>
          <w:rFonts w:cs="Arial"/>
          <w:sz w:val="24"/>
        </w:rPr>
        <w:t>to take it</w:t>
      </w:r>
      <w:r>
        <w:rPr>
          <w:rFonts w:cs="Arial"/>
          <w:sz w:val="24"/>
        </w:rPr>
        <w:t xml:space="preserve"> (unless it is an emergency situation)</w:t>
      </w:r>
      <w:r w:rsidR="00003468" w:rsidRPr="00DD431E">
        <w:rPr>
          <w:rFonts w:cs="Arial"/>
          <w:sz w:val="24"/>
        </w:rPr>
        <w:t xml:space="preserve"> </w:t>
      </w:r>
      <w:r w:rsidR="0081313C">
        <w:rPr>
          <w:rFonts w:cs="Arial"/>
          <w:sz w:val="24"/>
        </w:rPr>
        <w:t>and that they will</w:t>
      </w:r>
      <w:r w:rsidR="00003468" w:rsidRPr="00DD431E">
        <w:rPr>
          <w:rFonts w:cs="Arial"/>
          <w:sz w:val="24"/>
        </w:rPr>
        <w:t xml:space="preserve"> be notified immediately if this is the case.</w:t>
      </w:r>
    </w:p>
    <w:p w:rsidR="009520C5" w:rsidRDefault="00F41315" w:rsidP="008B7F87">
      <w:pPr>
        <w:pStyle w:val="Standard"/>
        <w:numPr>
          <w:ilvl w:val="0"/>
          <w:numId w:val="46"/>
        </w:numPr>
        <w:jc w:val="both"/>
        <w:rPr>
          <w:rFonts w:cs="Arial"/>
          <w:sz w:val="24"/>
        </w:rPr>
      </w:pPr>
      <w:r>
        <w:rPr>
          <w:rFonts w:cs="Arial"/>
          <w:sz w:val="24"/>
        </w:rPr>
        <w:t xml:space="preserve">Ensure that medication is </w:t>
      </w:r>
      <w:r w:rsidR="00003468" w:rsidRPr="00DD431E">
        <w:rPr>
          <w:rFonts w:cs="Arial"/>
          <w:sz w:val="24"/>
        </w:rPr>
        <w:t>in a pharmacy container with written instructions</w:t>
      </w:r>
      <w:r>
        <w:rPr>
          <w:rFonts w:cs="Arial"/>
          <w:sz w:val="24"/>
        </w:rPr>
        <w:t>,</w:t>
      </w:r>
      <w:r w:rsidR="00003468" w:rsidRPr="00DD431E">
        <w:rPr>
          <w:rFonts w:cs="Arial"/>
          <w:sz w:val="24"/>
        </w:rPr>
        <w:t xml:space="preserve"> leaflet, child’s name, </w:t>
      </w:r>
      <w:proofErr w:type="gramStart"/>
      <w:r w:rsidR="00003468" w:rsidRPr="00DD431E">
        <w:rPr>
          <w:rFonts w:cs="Arial"/>
          <w:sz w:val="24"/>
        </w:rPr>
        <w:t>dose</w:t>
      </w:r>
      <w:proofErr w:type="gramEnd"/>
      <w:r w:rsidR="00003468" w:rsidRPr="00DD431E">
        <w:rPr>
          <w:rFonts w:cs="Arial"/>
          <w:sz w:val="24"/>
        </w:rPr>
        <w:t xml:space="preserve"> and expiry date.</w:t>
      </w:r>
    </w:p>
    <w:p w:rsidR="00E7228E" w:rsidRPr="00C83CC3" w:rsidRDefault="00E7228E" w:rsidP="00E7228E">
      <w:pPr>
        <w:pStyle w:val="Standard"/>
        <w:numPr>
          <w:ilvl w:val="0"/>
          <w:numId w:val="46"/>
        </w:numPr>
        <w:jc w:val="both"/>
        <w:rPr>
          <w:rFonts w:cs="Arial"/>
          <w:sz w:val="24"/>
        </w:rPr>
      </w:pPr>
      <w:r w:rsidRPr="00C83CC3">
        <w:rPr>
          <w:rFonts w:cs="Arial"/>
          <w:sz w:val="24"/>
        </w:rPr>
        <w:t>In the case on non-prescribed medication</w:t>
      </w:r>
      <w:r w:rsidR="00DD307E" w:rsidRPr="00C83CC3">
        <w:rPr>
          <w:rFonts w:cs="Arial"/>
          <w:sz w:val="24"/>
        </w:rPr>
        <w:t>, staff must ascertain from parents:</w:t>
      </w:r>
    </w:p>
    <w:p w:rsidR="00E7228E" w:rsidRPr="00C83CC3" w:rsidRDefault="00DD307E" w:rsidP="00E7228E">
      <w:pPr>
        <w:pStyle w:val="Standard"/>
        <w:numPr>
          <w:ilvl w:val="1"/>
          <w:numId w:val="46"/>
        </w:numPr>
        <w:jc w:val="both"/>
        <w:rPr>
          <w:rFonts w:cs="Arial"/>
          <w:sz w:val="24"/>
        </w:rPr>
      </w:pPr>
      <w:r w:rsidRPr="00C83CC3">
        <w:rPr>
          <w:rFonts w:cs="Arial"/>
          <w:sz w:val="24"/>
        </w:rPr>
        <w:t xml:space="preserve">That </w:t>
      </w:r>
      <w:r w:rsidR="00E7228E" w:rsidRPr="00C83CC3">
        <w:rPr>
          <w:rFonts w:cs="Arial"/>
          <w:sz w:val="24"/>
        </w:rPr>
        <w:t>Instructions</w:t>
      </w:r>
      <w:r w:rsidR="00E53B3E" w:rsidRPr="00C83CC3">
        <w:rPr>
          <w:rFonts w:cs="Arial"/>
          <w:sz w:val="24"/>
        </w:rPr>
        <w:t xml:space="preserve"> </w:t>
      </w:r>
      <w:r w:rsidR="00E7228E" w:rsidRPr="00C83CC3">
        <w:rPr>
          <w:rFonts w:cs="Arial"/>
          <w:sz w:val="24"/>
        </w:rPr>
        <w:t>confirm that the medication is suitable for the child e.g. is appropriate for the age of the child</w:t>
      </w:r>
    </w:p>
    <w:p w:rsidR="00E7228E" w:rsidRPr="00C83CC3" w:rsidRDefault="00E7228E" w:rsidP="00E7228E">
      <w:pPr>
        <w:pStyle w:val="Standard"/>
        <w:numPr>
          <w:ilvl w:val="1"/>
          <w:numId w:val="46"/>
        </w:numPr>
        <w:jc w:val="both"/>
        <w:rPr>
          <w:rFonts w:cs="Arial"/>
          <w:sz w:val="24"/>
        </w:rPr>
      </w:pPr>
      <w:r w:rsidRPr="00C83CC3">
        <w:rPr>
          <w:rFonts w:cs="Arial"/>
          <w:sz w:val="24"/>
        </w:rPr>
        <w:t xml:space="preserve">That it </w:t>
      </w:r>
      <w:r w:rsidR="00DD307E" w:rsidRPr="00C83CC3">
        <w:rPr>
          <w:rFonts w:cs="Arial"/>
          <w:sz w:val="24"/>
        </w:rPr>
        <w:t xml:space="preserve">does </w:t>
      </w:r>
      <w:r w:rsidR="00E53B3E" w:rsidRPr="00C83CC3">
        <w:rPr>
          <w:rFonts w:cs="Arial"/>
          <w:sz w:val="24"/>
        </w:rPr>
        <w:t>not</w:t>
      </w:r>
      <w:r w:rsidRPr="00C83CC3">
        <w:rPr>
          <w:rFonts w:cs="Arial"/>
          <w:sz w:val="24"/>
        </w:rPr>
        <w:t xml:space="preserve"> conflict with any other medication or condition that the child might have</w:t>
      </w:r>
    </w:p>
    <w:p w:rsidR="00337CF9" w:rsidRPr="00C83CC3" w:rsidRDefault="00337CF9" w:rsidP="00337CF9">
      <w:pPr>
        <w:pStyle w:val="Standard"/>
        <w:numPr>
          <w:ilvl w:val="1"/>
          <w:numId w:val="46"/>
        </w:numPr>
        <w:jc w:val="both"/>
        <w:rPr>
          <w:rFonts w:cs="Arial"/>
          <w:sz w:val="24"/>
        </w:rPr>
      </w:pPr>
      <w:r w:rsidRPr="00C83CC3">
        <w:rPr>
          <w:rFonts w:cs="Arial"/>
          <w:sz w:val="24"/>
        </w:rPr>
        <w:t xml:space="preserve">Confirm that no other prescribed/non-prescribed medication is being taken for the condition </w:t>
      </w:r>
    </w:p>
    <w:p w:rsidR="00DD307E" w:rsidRPr="00C83CC3" w:rsidRDefault="00DD307E" w:rsidP="00DD307E">
      <w:pPr>
        <w:pStyle w:val="Standard"/>
        <w:ind w:left="360"/>
        <w:jc w:val="both"/>
        <w:rPr>
          <w:rFonts w:cs="Arial"/>
          <w:sz w:val="24"/>
        </w:rPr>
      </w:pPr>
      <w:r w:rsidRPr="00C83CC3">
        <w:rPr>
          <w:rFonts w:cs="Arial"/>
          <w:sz w:val="24"/>
        </w:rPr>
        <w:t>If necessary, staff will support the parent in reading the leaflet that accompanies the medicine to check that it meets the criteria above</w:t>
      </w:r>
    </w:p>
    <w:p w:rsidR="009520C5" w:rsidRPr="00C83CC3" w:rsidRDefault="009D1586" w:rsidP="008B7F87">
      <w:pPr>
        <w:pStyle w:val="Standard"/>
        <w:numPr>
          <w:ilvl w:val="0"/>
          <w:numId w:val="46"/>
        </w:numPr>
        <w:jc w:val="both"/>
        <w:rPr>
          <w:rFonts w:cs="Arial"/>
          <w:sz w:val="24"/>
        </w:rPr>
      </w:pPr>
      <w:r w:rsidRPr="00C83CC3">
        <w:rPr>
          <w:rFonts w:cs="Arial"/>
          <w:sz w:val="24"/>
        </w:rPr>
        <w:t xml:space="preserve">Understand that they </w:t>
      </w:r>
      <w:r w:rsidR="00003468" w:rsidRPr="00C83CC3">
        <w:rPr>
          <w:rFonts w:cs="Arial"/>
          <w:sz w:val="24"/>
        </w:rPr>
        <w:t>are responsible for ensuring a sufficient supply of medicine, and for collecting and disposing of any unused medication.</w:t>
      </w:r>
    </w:p>
    <w:p w:rsidR="009D1586" w:rsidRPr="00516A97" w:rsidRDefault="009D1586" w:rsidP="009D1586">
      <w:pPr>
        <w:pStyle w:val="Standard"/>
        <w:numPr>
          <w:ilvl w:val="0"/>
          <w:numId w:val="46"/>
        </w:numPr>
        <w:jc w:val="both"/>
        <w:rPr>
          <w:rFonts w:cs="Arial"/>
          <w:sz w:val="24"/>
        </w:rPr>
      </w:pPr>
      <w:r w:rsidRPr="00516A97">
        <w:rPr>
          <w:rFonts w:cs="Arial"/>
          <w:sz w:val="24"/>
        </w:rPr>
        <w:t>Provide sufficient information about any medical conditi</w:t>
      </w:r>
      <w:r w:rsidR="00977100">
        <w:rPr>
          <w:rFonts w:cs="Arial"/>
          <w:sz w:val="24"/>
        </w:rPr>
        <w:t>on, treatment and care required including relevant documents from health professionals</w:t>
      </w:r>
    </w:p>
    <w:p w:rsidR="009D1586" w:rsidRPr="00516A97" w:rsidRDefault="009D1586" w:rsidP="009D1586">
      <w:pPr>
        <w:pStyle w:val="Standard"/>
        <w:numPr>
          <w:ilvl w:val="0"/>
          <w:numId w:val="46"/>
        </w:numPr>
        <w:jc w:val="both"/>
        <w:rPr>
          <w:rFonts w:cs="Arial"/>
          <w:sz w:val="24"/>
        </w:rPr>
      </w:pPr>
      <w:r w:rsidRPr="00516A97">
        <w:rPr>
          <w:rFonts w:cs="Arial"/>
          <w:sz w:val="24"/>
        </w:rPr>
        <w:t>Keep named staff informed of any changes in medication/condition</w:t>
      </w:r>
    </w:p>
    <w:p w:rsidR="009D1586" w:rsidRPr="009D1586" w:rsidRDefault="009D1586" w:rsidP="009D1586">
      <w:pPr>
        <w:pStyle w:val="Standard"/>
        <w:numPr>
          <w:ilvl w:val="0"/>
          <w:numId w:val="46"/>
        </w:numPr>
        <w:jc w:val="both"/>
        <w:rPr>
          <w:rFonts w:cs="Arial"/>
          <w:sz w:val="24"/>
        </w:rPr>
      </w:pPr>
      <w:r w:rsidRPr="009D1586">
        <w:rPr>
          <w:rFonts w:cs="Arial"/>
          <w:sz w:val="24"/>
        </w:rPr>
        <w:t>Be responsible for the daily transporting and safe disposal of unwanted medication.</w:t>
      </w:r>
    </w:p>
    <w:p w:rsidR="009D1586" w:rsidRPr="00516A97" w:rsidRDefault="009D1586" w:rsidP="009D1586">
      <w:pPr>
        <w:pStyle w:val="Standard"/>
        <w:numPr>
          <w:ilvl w:val="0"/>
          <w:numId w:val="46"/>
        </w:numPr>
        <w:jc w:val="both"/>
        <w:rPr>
          <w:rFonts w:cs="Arial"/>
          <w:sz w:val="24"/>
        </w:rPr>
      </w:pPr>
      <w:r>
        <w:rPr>
          <w:rFonts w:cs="Arial"/>
          <w:sz w:val="24"/>
        </w:rPr>
        <w:t>N</w:t>
      </w:r>
      <w:r w:rsidRPr="00516A97">
        <w:rPr>
          <w:rFonts w:cs="Arial"/>
          <w:sz w:val="24"/>
        </w:rPr>
        <w:t>ote that in the case of Asthma only a reliever inhaler (usually blue) and administered via a spacer should be g</w:t>
      </w:r>
      <w:r w:rsidR="00FE2466">
        <w:rPr>
          <w:rFonts w:cs="Arial"/>
          <w:sz w:val="24"/>
        </w:rPr>
        <w:t>iven. A child needing a prevente</w:t>
      </w:r>
      <w:r w:rsidRPr="00516A97">
        <w:rPr>
          <w:rFonts w:cs="Arial"/>
          <w:sz w:val="24"/>
        </w:rPr>
        <w:t>r inhaler (usually brown) whilst in Nursery will probably be too ill to attend.</w:t>
      </w:r>
    </w:p>
    <w:p w:rsidR="009D1586" w:rsidRDefault="00DF54F5" w:rsidP="009D1586">
      <w:pPr>
        <w:pStyle w:val="Standard"/>
        <w:numPr>
          <w:ilvl w:val="0"/>
          <w:numId w:val="46"/>
        </w:numPr>
        <w:jc w:val="both"/>
        <w:rPr>
          <w:rFonts w:cs="Arial"/>
          <w:sz w:val="24"/>
        </w:rPr>
      </w:pPr>
      <w:r>
        <w:rPr>
          <w:rFonts w:cs="Arial"/>
          <w:sz w:val="24"/>
        </w:rPr>
        <w:t>E</w:t>
      </w:r>
      <w:r w:rsidR="009D1586" w:rsidRPr="00516A97">
        <w:rPr>
          <w:rFonts w:cs="Arial"/>
          <w:sz w:val="24"/>
        </w:rPr>
        <w:t xml:space="preserve">nsure that any long term medication e.g. </w:t>
      </w:r>
      <w:proofErr w:type="spellStart"/>
      <w:r w:rsidR="00FE2466">
        <w:rPr>
          <w:rFonts w:cs="Arial"/>
          <w:sz w:val="24"/>
        </w:rPr>
        <w:t>epipens</w:t>
      </w:r>
      <w:proofErr w:type="spellEnd"/>
      <w:r w:rsidR="009D1586" w:rsidRPr="00516A97">
        <w:rPr>
          <w:rFonts w:cs="Arial"/>
          <w:sz w:val="24"/>
        </w:rPr>
        <w:t>, asthma inhalers are in date and replace as necessary.</w:t>
      </w:r>
    </w:p>
    <w:p w:rsidR="00E53B3E" w:rsidRPr="00FE2466" w:rsidRDefault="00E53B3E" w:rsidP="00E53B3E">
      <w:pPr>
        <w:pStyle w:val="Standard"/>
        <w:jc w:val="both"/>
        <w:rPr>
          <w:rFonts w:cs="Arial"/>
          <w:sz w:val="24"/>
        </w:rPr>
      </w:pPr>
    </w:p>
    <w:p w:rsidR="00E53B3E" w:rsidRPr="00FE2466" w:rsidRDefault="00E53B3E" w:rsidP="00E53B3E">
      <w:pPr>
        <w:pStyle w:val="Standard"/>
        <w:jc w:val="both"/>
        <w:rPr>
          <w:rFonts w:cs="Arial"/>
          <w:b/>
          <w:sz w:val="24"/>
        </w:rPr>
      </w:pPr>
      <w:r w:rsidRPr="00FE2466">
        <w:rPr>
          <w:rFonts w:cs="Arial"/>
          <w:b/>
          <w:sz w:val="24"/>
        </w:rPr>
        <w:t>Parents of children who have auto-injectors/</w:t>
      </w:r>
      <w:proofErr w:type="spellStart"/>
      <w:r w:rsidRPr="00FE2466">
        <w:rPr>
          <w:rFonts w:cs="Arial"/>
          <w:b/>
          <w:sz w:val="24"/>
        </w:rPr>
        <w:t>epipens</w:t>
      </w:r>
      <w:proofErr w:type="spellEnd"/>
      <w:r w:rsidRPr="00FE2466">
        <w:rPr>
          <w:rFonts w:cs="Arial"/>
          <w:b/>
          <w:sz w:val="24"/>
        </w:rPr>
        <w:t xml:space="preserve"> are strongly advised to have two in Nursery, in case one malfunctions or medical advice is that a second dose is given.</w:t>
      </w:r>
    </w:p>
    <w:p w:rsidR="009D1586" w:rsidRPr="00FE2466" w:rsidRDefault="009D1586" w:rsidP="00DF54F5">
      <w:pPr>
        <w:pStyle w:val="Standard"/>
        <w:ind w:left="360"/>
        <w:jc w:val="both"/>
        <w:rPr>
          <w:rFonts w:cs="Arial"/>
          <w:sz w:val="24"/>
        </w:rPr>
      </w:pPr>
    </w:p>
    <w:p w:rsidR="009520C5" w:rsidRPr="00FE2466" w:rsidRDefault="009520C5">
      <w:pPr>
        <w:pStyle w:val="Standard"/>
        <w:jc w:val="both"/>
        <w:rPr>
          <w:rFonts w:cs="Arial"/>
          <w:sz w:val="24"/>
        </w:rPr>
      </w:pPr>
    </w:p>
    <w:p w:rsidR="009520C5" w:rsidRPr="00FE2466" w:rsidRDefault="00003468">
      <w:pPr>
        <w:pStyle w:val="Standard"/>
        <w:tabs>
          <w:tab w:val="left" w:pos="10643"/>
        </w:tabs>
        <w:ind w:left="720" w:right="543"/>
        <w:jc w:val="center"/>
        <w:rPr>
          <w:rFonts w:ascii="Verdana" w:hAnsi="Verdana" w:cs="Arial"/>
          <w:b/>
          <w:sz w:val="24"/>
        </w:rPr>
      </w:pPr>
      <w:r w:rsidRPr="00FE2466">
        <w:rPr>
          <w:rFonts w:ascii="Verdana" w:hAnsi="Verdana" w:cs="Arial"/>
          <w:b/>
          <w:sz w:val="24"/>
        </w:rPr>
        <w:t xml:space="preserve">Protocol for the administration of </w:t>
      </w:r>
      <w:proofErr w:type="spellStart"/>
      <w:r w:rsidRPr="00FE2466">
        <w:rPr>
          <w:rFonts w:ascii="Verdana" w:hAnsi="Verdana" w:cs="Arial"/>
          <w:b/>
          <w:sz w:val="24"/>
        </w:rPr>
        <w:t>Calpol</w:t>
      </w:r>
      <w:proofErr w:type="spellEnd"/>
    </w:p>
    <w:p w:rsidR="009B2940" w:rsidRPr="00FE2466" w:rsidRDefault="009B2940">
      <w:pPr>
        <w:pStyle w:val="Standard"/>
        <w:tabs>
          <w:tab w:val="left" w:pos="10643"/>
        </w:tabs>
        <w:ind w:left="720" w:right="543"/>
        <w:jc w:val="center"/>
        <w:rPr>
          <w:rFonts w:ascii="Verdana" w:hAnsi="Verdana" w:cs="Arial"/>
          <w:b/>
          <w:sz w:val="24"/>
        </w:rPr>
      </w:pPr>
    </w:p>
    <w:p w:rsidR="009B2940" w:rsidRPr="00FE2466" w:rsidRDefault="009B2940" w:rsidP="00E232B3">
      <w:pPr>
        <w:pStyle w:val="Standard"/>
        <w:ind w:left="720"/>
        <w:jc w:val="both"/>
        <w:rPr>
          <w:sz w:val="24"/>
        </w:rPr>
      </w:pPr>
      <w:r w:rsidRPr="00FE2466">
        <w:rPr>
          <w:rFonts w:cs="Arial"/>
          <w:sz w:val="24"/>
        </w:rPr>
        <w:t xml:space="preserve">Very occasionally infants </w:t>
      </w:r>
      <w:r w:rsidRPr="009B2940">
        <w:rPr>
          <w:rFonts w:cs="Arial"/>
          <w:sz w:val="24"/>
        </w:rPr>
        <w:t xml:space="preserve">and young children can spike a high temperature. In order to be able to respond quickly the Nursery will have a supply of </w:t>
      </w:r>
      <w:proofErr w:type="spellStart"/>
      <w:r w:rsidRPr="009B2940">
        <w:rPr>
          <w:rFonts w:cs="Arial"/>
          <w:sz w:val="24"/>
        </w:rPr>
        <w:t>Calpol</w:t>
      </w:r>
      <w:proofErr w:type="spellEnd"/>
      <w:r w:rsidRPr="009B2940">
        <w:rPr>
          <w:rFonts w:cs="Arial"/>
          <w:sz w:val="24"/>
        </w:rPr>
        <w:t xml:space="preserve"> to use in these circumstances. In this situation a parent will be contacted by phone at the time, in </w:t>
      </w:r>
      <w:r w:rsidRPr="00FE2466">
        <w:rPr>
          <w:rFonts w:cs="Arial"/>
          <w:sz w:val="24"/>
        </w:rPr>
        <w:t>order to obtain verbal permission.</w:t>
      </w:r>
      <w:r w:rsidR="000D00F5" w:rsidRPr="00FE2466">
        <w:rPr>
          <w:rFonts w:cs="Arial"/>
          <w:sz w:val="24"/>
        </w:rPr>
        <w:t xml:space="preserve">  We would then expect the parent to collect their child as soon as possible and take them home.</w:t>
      </w:r>
    </w:p>
    <w:p w:rsidR="009B2940" w:rsidRPr="00FE2466" w:rsidRDefault="009B2940" w:rsidP="00E232B3">
      <w:pPr>
        <w:pStyle w:val="Standard"/>
        <w:ind w:left="720"/>
        <w:jc w:val="both"/>
        <w:rPr>
          <w:rFonts w:cs="Arial"/>
          <w:sz w:val="24"/>
        </w:rPr>
      </w:pPr>
    </w:p>
    <w:p w:rsidR="00302CF7" w:rsidRPr="00FE2466" w:rsidRDefault="00302CF7" w:rsidP="00E232B3">
      <w:pPr>
        <w:pStyle w:val="Standard"/>
        <w:ind w:left="720"/>
        <w:jc w:val="both"/>
        <w:rPr>
          <w:rFonts w:cs="Arial"/>
          <w:sz w:val="24"/>
        </w:rPr>
      </w:pPr>
      <w:r w:rsidRPr="00FE2466">
        <w:rPr>
          <w:rFonts w:cs="Arial"/>
          <w:sz w:val="24"/>
        </w:rPr>
        <w:t xml:space="preserve">We will not administer </w:t>
      </w:r>
      <w:proofErr w:type="spellStart"/>
      <w:r w:rsidRPr="00FE2466">
        <w:rPr>
          <w:rFonts w:cs="Arial"/>
          <w:sz w:val="24"/>
        </w:rPr>
        <w:t>Calpol</w:t>
      </w:r>
      <w:proofErr w:type="spellEnd"/>
      <w:r w:rsidRPr="00FE2466">
        <w:rPr>
          <w:rFonts w:cs="Arial"/>
          <w:sz w:val="24"/>
        </w:rPr>
        <w:t xml:space="preserve"> to a child who is clearly unwell, in order for them to stay in Nursery for </w:t>
      </w:r>
      <w:r w:rsidR="00572D70" w:rsidRPr="00FE2466">
        <w:rPr>
          <w:rFonts w:cs="Arial"/>
          <w:sz w:val="24"/>
        </w:rPr>
        <w:t>the session/d</w:t>
      </w:r>
      <w:r w:rsidRPr="00FE2466">
        <w:rPr>
          <w:rFonts w:cs="Arial"/>
          <w:sz w:val="24"/>
        </w:rPr>
        <w:t>ay</w:t>
      </w:r>
      <w:r w:rsidR="00572D70" w:rsidRPr="00FE2466">
        <w:rPr>
          <w:rFonts w:cs="Arial"/>
          <w:sz w:val="24"/>
        </w:rPr>
        <w:t>.</w:t>
      </w:r>
    </w:p>
    <w:p w:rsidR="00302CF7" w:rsidRPr="00FE2466" w:rsidRDefault="00302CF7" w:rsidP="00E232B3">
      <w:pPr>
        <w:pStyle w:val="Standard"/>
        <w:ind w:left="720"/>
        <w:jc w:val="both"/>
        <w:rPr>
          <w:rFonts w:cs="Arial"/>
          <w:sz w:val="24"/>
        </w:rPr>
      </w:pPr>
    </w:p>
    <w:p w:rsidR="009B2940" w:rsidRPr="00FE2466" w:rsidRDefault="009B2940" w:rsidP="00E232B3">
      <w:pPr>
        <w:pStyle w:val="Standard"/>
        <w:ind w:left="720"/>
        <w:jc w:val="both"/>
        <w:rPr>
          <w:rFonts w:cs="Arial"/>
          <w:sz w:val="24"/>
        </w:rPr>
      </w:pPr>
      <w:r w:rsidRPr="00FE2466">
        <w:rPr>
          <w:rFonts w:cs="Arial"/>
          <w:sz w:val="24"/>
        </w:rPr>
        <w:t xml:space="preserve">Generic permission for the Nursery to administer </w:t>
      </w:r>
      <w:proofErr w:type="spellStart"/>
      <w:r w:rsidRPr="00FE2466">
        <w:rPr>
          <w:rFonts w:cs="Arial"/>
          <w:sz w:val="24"/>
        </w:rPr>
        <w:t>Calpol</w:t>
      </w:r>
      <w:proofErr w:type="spellEnd"/>
      <w:r w:rsidRPr="00FE2466">
        <w:rPr>
          <w:rFonts w:cs="Arial"/>
          <w:sz w:val="24"/>
        </w:rPr>
        <w:t xml:space="preserve"> to a child will be included in the Admissions booklet, when the parents will be asked to complete the Individual Proto</w:t>
      </w:r>
      <w:r w:rsidR="00E232B3" w:rsidRPr="00FE2466">
        <w:rPr>
          <w:rFonts w:cs="Arial"/>
          <w:sz w:val="24"/>
        </w:rPr>
        <w:t xml:space="preserve">col for Emergency Use of </w:t>
      </w:r>
      <w:proofErr w:type="spellStart"/>
      <w:r w:rsidR="00E232B3" w:rsidRPr="00FE2466">
        <w:rPr>
          <w:rFonts w:cs="Arial"/>
          <w:sz w:val="24"/>
        </w:rPr>
        <w:t>Calpol</w:t>
      </w:r>
      <w:proofErr w:type="spellEnd"/>
      <w:r w:rsidRPr="00FE2466">
        <w:rPr>
          <w:rFonts w:cs="Arial"/>
          <w:sz w:val="24"/>
        </w:rPr>
        <w:t xml:space="preserve"> (Annex B).</w:t>
      </w:r>
    </w:p>
    <w:p w:rsidR="00DB3B8C" w:rsidRPr="00FE2466" w:rsidRDefault="00DB3B8C" w:rsidP="00E232B3">
      <w:pPr>
        <w:pStyle w:val="Standard"/>
        <w:ind w:left="720"/>
        <w:jc w:val="both"/>
        <w:rPr>
          <w:rFonts w:cs="Arial"/>
          <w:sz w:val="24"/>
        </w:rPr>
      </w:pPr>
    </w:p>
    <w:p w:rsidR="00DB3B8C" w:rsidRPr="00FE2466" w:rsidRDefault="00DB3B8C" w:rsidP="00E232B3">
      <w:pPr>
        <w:pStyle w:val="Standard"/>
        <w:ind w:left="720"/>
        <w:jc w:val="both"/>
        <w:rPr>
          <w:rFonts w:cs="Arial"/>
          <w:sz w:val="24"/>
        </w:rPr>
      </w:pPr>
      <w:r w:rsidRPr="00FE2466">
        <w:rPr>
          <w:rFonts w:cs="Arial"/>
          <w:sz w:val="24"/>
        </w:rPr>
        <w:t xml:space="preserve">Parents should also be aware that they should inform Nursery staff at Drop-off if their child has had </w:t>
      </w:r>
      <w:proofErr w:type="spellStart"/>
      <w:r w:rsidRPr="00FE2466">
        <w:rPr>
          <w:rFonts w:cs="Arial"/>
          <w:sz w:val="24"/>
        </w:rPr>
        <w:t>Calpol</w:t>
      </w:r>
      <w:proofErr w:type="spellEnd"/>
      <w:r w:rsidRPr="00FE2466">
        <w:rPr>
          <w:rFonts w:cs="Arial"/>
          <w:sz w:val="24"/>
        </w:rPr>
        <w:t xml:space="preserve"> at home (including the number of doses given over a specific time period). This should then be recorded on the Consent and Record of Medicines form at Annex A</w:t>
      </w:r>
    </w:p>
    <w:p w:rsidR="009520C5" w:rsidRPr="00FE2466" w:rsidRDefault="009520C5" w:rsidP="00E232B3">
      <w:pPr>
        <w:pStyle w:val="Standard"/>
        <w:tabs>
          <w:tab w:val="left" w:pos="10643"/>
        </w:tabs>
        <w:ind w:left="720"/>
        <w:jc w:val="both"/>
        <w:rPr>
          <w:rFonts w:cs="Arial"/>
          <w:b/>
          <w:sz w:val="24"/>
        </w:rPr>
      </w:pPr>
    </w:p>
    <w:p w:rsidR="00865203" w:rsidRPr="00FE2466" w:rsidRDefault="00DB3B8C" w:rsidP="00572D70">
      <w:pPr>
        <w:pStyle w:val="Standard"/>
        <w:tabs>
          <w:tab w:val="left" w:pos="9225"/>
          <w:tab w:val="left" w:pos="10643"/>
        </w:tabs>
        <w:ind w:left="720"/>
        <w:jc w:val="both"/>
        <w:rPr>
          <w:rFonts w:cs="Arial"/>
          <w:sz w:val="24"/>
        </w:rPr>
      </w:pPr>
      <w:r w:rsidRPr="00FE2466">
        <w:rPr>
          <w:rFonts w:cs="Arial"/>
          <w:sz w:val="24"/>
        </w:rPr>
        <w:t>Irrespective of the above, v</w:t>
      </w:r>
      <w:r w:rsidR="00003468" w:rsidRPr="00FE2466">
        <w:rPr>
          <w:rFonts w:cs="Arial"/>
          <w:sz w:val="24"/>
        </w:rPr>
        <w:t xml:space="preserve">erbal parental consent must be gained during the day to administer </w:t>
      </w:r>
      <w:proofErr w:type="spellStart"/>
      <w:r w:rsidR="00003468" w:rsidRPr="00FE2466">
        <w:rPr>
          <w:rFonts w:cs="Arial"/>
          <w:sz w:val="24"/>
        </w:rPr>
        <w:t>Calpol</w:t>
      </w:r>
      <w:proofErr w:type="spellEnd"/>
      <w:r w:rsidR="00003468" w:rsidRPr="00FE2466">
        <w:rPr>
          <w:rFonts w:cs="Arial"/>
          <w:sz w:val="24"/>
        </w:rPr>
        <w:t xml:space="preserve"> for the first four hours a child is in Nursery, irrespective of generic permission</w:t>
      </w:r>
      <w:r w:rsidRPr="00FE2466">
        <w:rPr>
          <w:rFonts w:cs="Arial"/>
          <w:sz w:val="24"/>
        </w:rPr>
        <w:t xml:space="preserve"> </w:t>
      </w:r>
      <w:r w:rsidR="00003468" w:rsidRPr="00FE2466">
        <w:rPr>
          <w:rFonts w:cs="Arial"/>
          <w:sz w:val="24"/>
        </w:rPr>
        <w:t xml:space="preserve"> having been given.  The member of staff phoning the parent will check</w:t>
      </w:r>
      <w:r w:rsidR="00476425" w:rsidRPr="00FE2466">
        <w:rPr>
          <w:rFonts w:cs="Arial"/>
          <w:sz w:val="24"/>
        </w:rPr>
        <w:t xml:space="preserve"> again</w:t>
      </w:r>
      <w:r w:rsidR="00003468" w:rsidRPr="00FE2466">
        <w:rPr>
          <w:rFonts w:cs="Arial"/>
          <w:sz w:val="24"/>
        </w:rPr>
        <w:t xml:space="preserve"> that </w:t>
      </w:r>
      <w:r w:rsidR="00003468" w:rsidRPr="00977100">
        <w:rPr>
          <w:rFonts w:cs="Arial"/>
          <w:sz w:val="24"/>
        </w:rPr>
        <w:t xml:space="preserve">not more than 3 doses of </w:t>
      </w:r>
      <w:proofErr w:type="spellStart"/>
      <w:r w:rsidR="00003468" w:rsidRPr="00977100">
        <w:rPr>
          <w:rFonts w:cs="Arial"/>
          <w:sz w:val="24"/>
        </w:rPr>
        <w:t>Calpol</w:t>
      </w:r>
      <w:proofErr w:type="spellEnd"/>
      <w:r w:rsidR="00003468" w:rsidRPr="00977100">
        <w:rPr>
          <w:rFonts w:cs="Arial"/>
          <w:sz w:val="24"/>
        </w:rPr>
        <w:t xml:space="preserve"> have been given in the last 24 hours at 4 hour intervals and that 4 hours have </w:t>
      </w:r>
      <w:r w:rsidR="00003468" w:rsidRPr="00FE2466">
        <w:rPr>
          <w:rFonts w:cs="Arial"/>
          <w:sz w:val="24"/>
        </w:rPr>
        <w:t xml:space="preserve">elapsed since the last dose. </w:t>
      </w:r>
      <w:r w:rsidR="00865203" w:rsidRPr="00FE2466">
        <w:rPr>
          <w:rFonts w:cs="Arial"/>
          <w:sz w:val="24"/>
        </w:rPr>
        <w:t>Parental permission and the time that this was given will</w:t>
      </w:r>
      <w:r w:rsidR="00476425" w:rsidRPr="00FE2466">
        <w:rPr>
          <w:rFonts w:cs="Arial"/>
          <w:sz w:val="24"/>
        </w:rPr>
        <w:t xml:space="preserve"> also</w:t>
      </w:r>
      <w:r w:rsidR="00865203" w:rsidRPr="00FE2466">
        <w:rPr>
          <w:rFonts w:cs="Arial"/>
          <w:sz w:val="24"/>
        </w:rPr>
        <w:t xml:space="preserve"> be recorded on the Consent and Record of Medicines form at Annex A.</w:t>
      </w:r>
      <w:r w:rsidR="00003468" w:rsidRPr="00FE2466">
        <w:rPr>
          <w:rFonts w:cs="Arial"/>
          <w:sz w:val="24"/>
        </w:rPr>
        <w:t xml:space="preserve"> </w:t>
      </w:r>
    </w:p>
    <w:p w:rsidR="00865203" w:rsidRPr="00FE2466" w:rsidRDefault="00865203" w:rsidP="00E232B3">
      <w:pPr>
        <w:pStyle w:val="Standard"/>
        <w:tabs>
          <w:tab w:val="left" w:pos="9225"/>
          <w:tab w:val="left" w:pos="10643"/>
        </w:tabs>
        <w:ind w:left="360" w:right="-2"/>
        <w:jc w:val="both"/>
        <w:rPr>
          <w:rFonts w:cs="Arial"/>
          <w:sz w:val="24"/>
        </w:rPr>
      </w:pPr>
    </w:p>
    <w:p w:rsidR="009002F6" w:rsidRPr="00977100" w:rsidRDefault="00003468" w:rsidP="00690A9B">
      <w:pPr>
        <w:pStyle w:val="Standard"/>
        <w:tabs>
          <w:tab w:val="left" w:pos="9225"/>
          <w:tab w:val="left" w:pos="10643"/>
        </w:tabs>
        <w:ind w:left="720" w:right="-2"/>
        <w:jc w:val="both"/>
        <w:rPr>
          <w:rFonts w:cs="Arial"/>
          <w:sz w:val="24"/>
        </w:rPr>
      </w:pPr>
      <w:r w:rsidRPr="00FE2466">
        <w:rPr>
          <w:rFonts w:cs="Arial"/>
          <w:sz w:val="24"/>
        </w:rPr>
        <w:t>If the parents cannot be contacte</w:t>
      </w:r>
      <w:r w:rsidR="009B2940" w:rsidRPr="00FE2466">
        <w:rPr>
          <w:rFonts w:cs="Arial"/>
          <w:sz w:val="24"/>
        </w:rPr>
        <w:t xml:space="preserve">d </w:t>
      </w:r>
      <w:proofErr w:type="spellStart"/>
      <w:r w:rsidR="009B2940" w:rsidRPr="00977100">
        <w:rPr>
          <w:rFonts w:cs="Arial"/>
          <w:sz w:val="24"/>
        </w:rPr>
        <w:t>Calpol</w:t>
      </w:r>
      <w:proofErr w:type="spellEnd"/>
      <w:r w:rsidR="009B2940" w:rsidRPr="00977100">
        <w:rPr>
          <w:rFonts w:cs="Arial"/>
          <w:sz w:val="24"/>
        </w:rPr>
        <w:t xml:space="preserve"> cannot be administered (except in exceptional circumstances see below)</w:t>
      </w:r>
    </w:p>
    <w:p w:rsidR="00DF54F5" w:rsidRPr="009002F6" w:rsidRDefault="00DF54F5" w:rsidP="00E232B3">
      <w:pPr>
        <w:pStyle w:val="Standard"/>
        <w:tabs>
          <w:tab w:val="left" w:pos="9225"/>
          <w:tab w:val="left" w:pos="10643"/>
        </w:tabs>
        <w:ind w:left="360" w:right="-2"/>
        <w:jc w:val="both"/>
        <w:rPr>
          <w:rFonts w:cs="Arial"/>
          <w:sz w:val="24"/>
        </w:rPr>
      </w:pPr>
    </w:p>
    <w:p w:rsidR="009520C5" w:rsidRPr="000C2C62" w:rsidRDefault="00003468" w:rsidP="00690A9B">
      <w:pPr>
        <w:pStyle w:val="Standard"/>
        <w:tabs>
          <w:tab w:val="left" w:pos="9225"/>
          <w:tab w:val="left" w:pos="10643"/>
        </w:tabs>
        <w:ind w:left="720" w:right="-2"/>
        <w:jc w:val="both"/>
        <w:rPr>
          <w:rFonts w:cs="Arial"/>
          <w:sz w:val="24"/>
        </w:rPr>
      </w:pPr>
      <w:r w:rsidRPr="009002F6">
        <w:rPr>
          <w:rFonts w:cs="Arial"/>
          <w:sz w:val="24"/>
        </w:rPr>
        <w:t xml:space="preserve">In exceptional circumstances the Nursery can administer </w:t>
      </w:r>
      <w:proofErr w:type="spellStart"/>
      <w:r w:rsidRPr="009002F6">
        <w:rPr>
          <w:rFonts w:cs="Arial"/>
          <w:sz w:val="24"/>
        </w:rPr>
        <w:t>Calpol</w:t>
      </w:r>
      <w:proofErr w:type="spellEnd"/>
      <w:r w:rsidRPr="009002F6">
        <w:rPr>
          <w:rFonts w:cs="Arial"/>
          <w:sz w:val="24"/>
        </w:rPr>
        <w:t xml:space="preserve"> without additional parental consent on the day, if the parent is uncontactable by </w:t>
      </w:r>
      <w:r w:rsidRPr="000C2C62">
        <w:rPr>
          <w:rFonts w:cs="Arial"/>
          <w:sz w:val="24"/>
        </w:rPr>
        <w:t>phone, providing the child has been in Nursery for four hours.</w:t>
      </w:r>
    </w:p>
    <w:p w:rsidR="00865203" w:rsidRPr="000C2C62" w:rsidRDefault="00865203" w:rsidP="00E232B3">
      <w:pPr>
        <w:pStyle w:val="ListParagraph"/>
        <w:ind w:right="-2"/>
        <w:rPr>
          <w:rFonts w:cs="Arial"/>
        </w:rPr>
      </w:pPr>
    </w:p>
    <w:p w:rsidR="00865203" w:rsidRPr="000C2C62" w:rsidRDefault="00865203" w:rsidP="00690A9B">
      <w:pPr>
        <w:pStyle w:val="Standard"/>
        <w:tabs>
          <w:tab w:val="left" w:pos="9225"/>
          <w:tab w:val="left" w:pos="10643"/>
        </w:tabs>
        <w:ind w:left="720" w:right="-2"/>
        <w:jc w:val="both"/>
        <w:rPr>
          <w:rFonts w:cs="Arial"/>
          <w:sz w:val="24"/>
        </w:rPr>
      </w:pPr>
      <w:r w:rsidRPr="000C2C62">
        <w:rPr>
          <w:rFonts w:cs="Arial"/>
          <w:sz w:val="24"/>
        </w:rPr>
        <w:t>Staff will administer the dosage appropriate to the age of the child as given on the bottle/carton, having ch</w:t>
      </w:r>
      <w:r w:rsidR="00690A9B" w:rsidRPr="000C2C62">
        <w:rPr>
          <w:rFonts w:cs="Arial"/>
          <w:sz w:val="24"/>
        </w:rPr>
        <w:t xml:space="preserve">ecked, to the best of our knowledge, </w:t>
      </w:r>
      <w:r w:rsidRPr="000C2C62">
        <w:rPr>
          <w:rFonts w:cs="Arial"/>
          <w:sz w:val="24"/>
        </w:rPr>
        <w:t>that the medicine does not conflict with any other condition or medicine the child might have</w:t>
      </w:r>
      <w:r w:rsidR="00690A9B" w:rsidRPr="000C2C62">
        <w:rPr>
          <w:rFonts w:cs="Arial"/>
          <w:sz w:val="24"/>
        </w:rPr>
        <w:t>.</w:t>
      </w:r>
    </w:p>
    <w:p w:rsidR="009520C5" w:rsidRPr="000C2C62" w:rsidRDefault="009520C5" w:rsidP="00E232B3">
      <w:pPr>
        <w:pStyle w:val="Standard"/>
        <w:tabs>
          <w:tab w:val="left" w:pos="8505"/>
          <w:tab w:val="left" w:pos="9356"/>
        </w:tabs>
        <w:ind w:right="-2" w:firstLine="788"/>
        <w:jc w:val="both"/>
        <w:rPr>
          <w:rFonts w:cs="Arial"/>
          <w:sz w:val="24"/>
        </w:rPr>
      </w:pPr>
    </w:p>
    <w:p w:rsidR="009520C5" w:rsidRPr="000C2C62" w:rsidRDefault="00003468" w:rsidP="00690A9B">
      <w:pPr>
        <w:pStyle w:val="Standard"/>
        <w:tabs>
          <w:tab w:val="left" w:pos="9225"/>
          <w:tab w:val="left" w:pos="10076"/>
        </w:tabs>
        <w:ind w:left="720" w:right="-2"/>
        <w:jc w:val="both"/>
        <w:rPr>
          <w:rFonts w:cs="Arial"/>
          <w:sz w:val="24"/>
        </w:rPr>
      </w:pPr>
      <w:r w:rsidRPr="000C2C62">
        <w:rPr>
          <w:rFonts w:cs="Arial"/>
          <w:sz w:val="24"/>
        </w:rPr>
        <w:t xml:space="preserve">If </w:t>
      </w:r>
      <w:proofErr w:type="spellStart"/>
      <w:r w:rsidRPr="000C2C62">
        <w:rPr>
          <w:rFonts w:cs="Arial"/>
          <w:sz w:val="24"/>
        </w:rPr>
        <w:t>Calpol</w:t>
      </w:r>
      <w:proofErr w:type="spellEnd"/>
      <w:r w:rsidRPr="000C2C62">
        <w:rPr>
          <w:rFonts w:cs="Arial"/>
          <w:sz w:val="24"/>
        </w:rPr>
        <w:t xml:space="preserve"> is administered at any time during the school day parents will be informed of the time of administration and dosage</w:t>
      </w:r>
      <w:r w:rsidR="00865203" w:rsidRPr="000C2C62">
        <w:rPr>
          <w:rFonts w:cs="Arial"/>
          <w:sz w:val="24"/>
        </w:rPr>
        <w:t xml:space="preserve"> as soon as possible</w:t>
      </w:r>
      <w:r w:rsidRPr="000C2C62">
        <w:rPr>
          <w:rFonts w:cs="Arial"/>
          <w:sz w:val="24"/>
        </w:rPr>
        <w:t>.</w:t>
      </w:r>
    </w:p>
    <w:p w:rsidR="009520C5" w:rsidRPr="000C2C62" w:rsidRDefault="009520C5" w:rsidP="00E232B3">
      <w:pPr>
        <w:pStyle w:val="Standard"/>
        <w:tabs>
          <w:tab w:val="left" w:pos="8505"/>
          <w:tab w:val="left" w:pos="9356"/>
        </w:tabs>
        <w:ind w:right="-2" w:firstLine="698"/>
        <w:jc w:val="both"/>
        <w:rPr>
          <w:rFonts w:cs="Arial"/>
          <w:sz w:val="24"/>
        </w:rPr>
      </w:pPr>
    </w:p>
    <w:p w:rsidR="009520C5" w:rsidRPr="000C2C62" w:rsidRDefault="00003468" w:rsidP="00690A9B">
      <w:pPr>
        <w:pStyle w:val="Standard"/>
        <w:tabs>
          <w:tab w:val="left" w:pos="9225"/>
          <w:tab w:val="left" w:pos="10076"/>
        </w:tabs>
        <w:ind w:left="720" w:right="-2"/>
        <w:jc w:val="both"/>
        <w:rPr>
          <w:rFonts w:cs="Arial"/>
          <w:sz w:val="24"/>
        </w:rPr>
      </w:pPr>
      <w:r w:rsidRPr="000C2C62">
        <w:rPr>
          <w:rFonts w:cs="Arial"/>
          <w:sz w:val="24"/>
        </w:rPr>
        <w:t xml:space="preserve">The Nursery will complete the </w:t>
      </w:r>
      <w:r w:rsidR="009D1586" w:rsidRPr="000C2C62">
        <w:rPr>
          <w:rFonts w:cs="Arial"/>
          <w:sz w:val="24"/>
        </w:rPr>
        <w:t xml:space="preserve">Consent and Record of Medicines form at </w:t>
      </w:r>
      <w:r w:rsidRPr="000C2C62">
        <w:rPr>
          <w:rFonts w:cs="Arial"/>
          <w:sz w:val="24"/>
        </w:rPr>
        <w:t xml:space="preserve">Annex A for </w:t>
      </w:r>
      <w:proofErr w:type="spellStart"/>
      <w:r w:rsidRPr="000C2C62">
        <w:rPr>
          <w:rFonts w:cs="Arial"/>
          <w:sz w:val="24"/>
        </w:rPr>
        <w:t>Calpol</w:t>
      </w:r>
      <w:proofErr w:type="spellEnd"/>
      <w:r w:rsidRPr="000C2C62">
        <w:rPr>
          <w:rFonts w:cs="Arial"/>
          <w:sz w:val="24"/>
        </w:rPr>
        <w:t xml:space="preserve"> as for </w:t>
      </w:r>
      <w:r w:rsidR="009B2940" w:rsidRPr="000C2C62">
        <w:rPr>
          <w:rFonts w:cs="Arial"/>
          <w:sz w:val="24"/>
        </w:rPr>
        <w:t>other</w:t>
      </w:r>
      <w:r w:rsidRPr="000C2C62">
        <w:rPr>
          <w:rFonts w:cs="Arial"/>
          <w:sz w:val="24"/>
        </w:rPr>
        <w:t xml:space="preserve"> medication and the parent will be asked to sign when collecting the child.</w:t>
      </w:r>
    </w:p>
    <w:p w:rsidR="00865203" w:rsidRPr="000C2C62" w:rsidRDefault="00865203" w:rsidP="00E232B3">
      <w:pPr>
        <w:pStyle w:val="ListParagraph"/>
        <w:ind w:right="-2"/>
        <w:rPr>
          <w:rFonts w:cs="Arial"/>
        </w:rPr>
      </w:pPr>
    </w:p>
    <w:p w:rsidR="00865203" w:rsidRPr="000C2C62" w:rsidRDefault="00865203" w:rsidP="00690A9B">
      <w:pPr>
        <w:pStyle w:val="Standard"/>
        <w:tabs>
          <w:tab w:val="left" w:pos="9225"/>
          <w:tab w:val="left" w:pos="10076"/>
        </w:tabs>
        <w:ind w:left="720" w:right="-2"/>
        <w:jc w:val="both"/>
        <w:rPr>
          <w:rFonts w:cs="Arial"/>
          <w:sz w:val="24"/>
        </w:rPr>
      </w:pPr>
      <w:r w:rsidRPr="000C2C62">
        <w:rPr>
          <w:rFonts w:cs="Arial"/>
          <w:sz w:val="24"/>
        </w:rPr>
        <w:t xml:space="preserve">In giving generic permission, parents must confirm that their child has been given this specific brand of </w:t>
      </w:r>
      <w:proofErr w:type="spellStart"/>
      <w:r w:rsidRPr="000C2C62">
        <w:rPr>
          <w:rFonts w:cs="Arial"/>
          <w:sz w:val="24"/>
        </w:rPr>
        <w:t>Calpol</w:t>
      </w:r>
      <w:proofErr w:type="spellEnd"/>
      <w:r w:rsidRPr="000C2C62">
        <w:rPr>
          <w:rFonts w:cs="Arial"/>
          <w:sz w:val="24"/>
        </w:rPr>
        <w:t xml:space="preserve"> at home with no adverse consequences</w:t>
      </w:r>
      <w:r w:rsidR="00DF62F6" w:rsidRPr="000C2C62">
        <w:rPr>
          <w:rFonts w:cs="Arial"/>
          <w:sz w:val="24"/>
        </w:rPr>
        <w:t>.</w:t>
      </w:r>
    </w:p>
    <w:p w:rsidR="00DD307E" w:rsidRPr="000C2C62" w:rsidRDefault="00DD307E" w:rsidP="00E232B3">
      <w:pPr>
        <w:pStyle w:val="ListParagraph"/>
        <w:ind w:right="-2"/>
        <w:rPr>
          <w:rFonts w:cs="Arial"/>
        </w:rPr>
      </w:pPr>
    </w:p>
    <w:p w:rsidR="00DD307E" w:rsidRPr="000C2C62" w:rsidRDefault="00DD307E" w:rsidP="00DF62F6">
      <w:pPr>
        <w:pStyle w:val="Standard"/>
        <w:tabs>
          <w:tab w:val="left" w:pos="9225"/>
          <w:tab w:val="left" w:pos="10076"/>
        </w:tabs>
        <w:ind w:left="720" w:right="-2"/>
        <w:jc w:val="both"/>
        <w:rPr>
          <w:rFonts w:cs="Arial"/>
          <w:sz w:val="24"/>
        </w:rPr>
      </w:pPr>
      <w:r w:rsidRPr="000C2C62">
        <w:rPr>
          <w:rFonts w:cs="Arial"/>
          <w:sz w:val="24"/>
        </w:rPr>
        <w:t xml:space="preserve">Parents need to inform the Nursery if their child is temporarily unable to take </w:t>
      </w:r>
      <w:proofErr w:type="spellStart"/>
      <w:r w:rsidRPr="000C2C62">
        <w:rPr>
          <w:rFonts w:cs="Arial"/>
          <w:sz w:val="24"/>
        </w:rPr>
        <w:t>Calpol</w:t>
      </w:r>
      <w:proofErr w:type="spellEnd"/>
      <w:r w:rsidRPr="000C2C62">
        <w:rPr>
          <w:rFonts w:cs="Arial"/>
          <w:sz w:val="24"/>
        </w:rPr>
        <w:t xml:space="preserve"> due to it conflicting with another medication the</w:t>
      </w:r>
      <w:r w:rsidR="00DF62F6" w:rsidRPr="000C2C62">
        <w:rPr>
          <w:rFonts w:cs="Arial"/>
          <w:sz w:val="24"/>
        </w:rPr>
        <w:t>y</w:t>
      </w:r>
      <w:r w:rsidRPr="000C2C62">
        <w:rPr>
          <w:rFonts w:cs="Arial"/>
          <w:sz w:val="24"/>
        </w:rPr>
        <w:t xml:space="preserve"> are taking</w:t>
      </w:r>
      <w:r w:rsidR="00DF62F6" w:rsidRPr="000C2C62">
        <w:rPr>
          <w:rFonts w:cs="Arial"/>
          <w:sz w:val="24"/>
        </w:rPr>
        <w:t>.</w:t>
      </w:r>
    </w:p>
    <w:p w:rsidR="009520C5" w:rsidRPr="000C2C62" w:rsidRDefault="009520C5" w:rsidP="00E232B3">
      <w:pPr>
        <w:pStyle w:val="Standard"/>
        <w:tabs>
          <w:tab w:val="left" w:pos="8505"/>
          <w:tab w:val="left" w:pos="9356"/>
        </w:tabs>
        <w:ind w:right="-2" w:firstLine="788"/>
        <w:jc w:val="both"/>
        <w:rPr>
          <w:rFonts w:cs="Arial"/>
          <w:sz w:val="24"/>
        </w:rPr>
      </w:pPr>
    </w:p>
    <w:p w:rsidR="009520C5" w:rsidRPr="000C2C62" w:rsidRDefault="00003468" w:rsidP="00DF62F6">
      <w:pPr>
        <w:pStyle w:val="Standard"/>
        <w:tabs>
          <w:tab w:val="left" w:pos="9225"/>
          <w:tab w:val="left" w:pos="10076"/>
        </w:tabs>
        <w:ind w:left="720" w:right="-2"/>
        <w:jc w:val="both"/>
        <w:rPr>
          <w:rFonts w:cs="Arial"/>
          <w:sz w:val="24"/>
        </w:rPr>
      </w:pPr>
      <w:r w:rsidRPr="000C2C62">
        <w:rPr>
          <w:rFonts w:cs="Arial"/>
          <w:sz w:val="24"/>
        </w:rPr>
        <w:t xml:space="preserve">Parents </w:t>
      </w:r>
      <w:r w:rsidRPr="000C2C62">
        <w:rPr>
          <w:rFonts w:cs="Arial"/>
          <w:b/>
          <w:sz w:val="24"/>
        </w:rPr>
        <w:t>must not</w:t>
      </w:r>
      <w:r w:rsidRPr="000C2C62">
        <w:rPr>
          <w:rFonts w:cs="Arial"/>
          <w:sz w:val="24"/>
        </w:rPr>
        <w:t xml:space="preserve"> put </w:t>
      </w:r>
      <w:proofErr w:type="spellStart"/>
      <w:r w:rsidRPr="000C2C62">
        <w:rPr>
          <w:rFonts w:cs="Arial"/>
          <w:sz w:val="24"/>
        </w:rPr>
        <w:t>Calpol</w:t>
      </w:r>
      <w:proofErr w:type="spellEnd"/>
      <w:r w:rsidRPr="000C2C62">
        <w:rPr>
          <w:rFonts w:cs="Arial"/>
          <w:sz w:val="24"/>
        </w:rPr>
        <w:t xml:space="preserve"> (or other types of medication) in children’s bags.</w:t>
      </w:r>
    </w:p>
    <w:p w:rsidR="009B2940" w:rsidRPr="000C2C62" w:rsidRDefault="009B2940" w:rsidP="009B2940">
      <w:pPr>
        <w:pStyle w:val="ListParagraph"/>
        <w:rPr>
          <w:rFonts w:cs="Arial"/>
        </w:rPr>
      </w:pPr>
    </w:p>
    <w:p w:rsidR="009B2940" w:rsidRPr="000C2C62" w:rsidRDefault="009B2940" w:rsidP="009B2940">
      <w:pPr>
        <w:pStyle w:val="Standard"/>
        <w:tabs>
          <w:tab w:val="left" w:pos="10643"/>
        </w:tabs>
        <w:ind w:left="720" w:right="543"/>
        <w:jc w:val="center"/>
        <w:rPr>
          <w:rFonts w:ascii="Verdana" w:hAnsi="Verdana" w:cs="Arial"/>
          <w:b/>
          <w:sz w:val="24"/>
        </w:rPr>
      </w:pPr>
      <w:r w:rsidRPr="000C2C62">
        <w:rPr>
          <w:rFonts w:ascii="Verdana" w:hAnsi="Verdana" w:cs="Arial"/>
          <w:b/>
          <w:sz w:val="24"/>
        </w:rPr>
        <w:t xml:space="preserve">Protocol for the administration of </w:t>
      </w:r>
      <w:proofErr w:type="spellStart"/>
      <w:r w:rsidRPr="000C2C62">
        <w:rPr>
          <w:rFonts w:ascii="Verdana" w:hAnsi="Verdana" w:cs="Arial"/>
          <w:b/>
          <w:sz w:val="24"/>
        </w:rPr>
        <w:t>Piriton</w:t>
      </w:r>
      <w:proofErr w:type="spellEnd"/>
      <w:r w:rsidRPr="000C2C62">
        <w:rPr>
          <w:rFonts w:ascii="Verdana" w:hAnsi="Verdana" w:cs="Arial"/>
          <w:b/>
          <w:sz w:val="24"/>
        </w:rPr>
        <w:t xml:space="preserve"> (antihistamine)</w:t>
      </w:r>
    </w:p>
    <w:p w:rsidR="009B2940" w:rsidRPr="000C2C62" w:rsidRDefault="009B2940" w:rsidP="009B2940">
      <w:pPr>
        <w:pStyle w:val="Standard"/>
        <w:tabs>
          <w:tab w:val="left" w:pos="10643"/>
        </w:tabs>
        <w:ind w:left="720" w:right="543"/>
        <w:jc w:val="center"/>
        <w:rPr>
          <w:rFonts w:ascii="Verdana" w:hAnsi="Verdana" w:cs="Arial"/>
          <w:b/>
          <w:sz w:val="24"/>
        </w:rPr>
      </w:pPr>
    </w:p>
    <w:p w:rsidR="009B2940" w:rsidRDefault="009B2940" w:rsidP="009B2940">
      <w:pPr>
        <w:pStyle w:val="Standard"/>
        <w:ind w:left="720"/>
        <w:jc w:val="both"/>
        <w:rPr>
          <w:rFonts w:cs="Arial"/>
          <w:sz w:val="24"/>
        </w:rPr>
      </w:pPr>
      <w:r w:rsidRPr="000C2C62">
        <w:rPr>
          <w:rFonts w:cs="Arial"/>
          <w:sz w:val="24"/>
        </w:rPr>
        <w:t xml:space="preserve">Occasionally infants and young children </w:t>
      </w:r>
      <w:r w:rsidR="009002F6" w:rsidRPr="000C2C62">
        <w:rPr>
          <w:rFonts w:cs="Arial"/>
          <w:sz w:val="24"/>
        </w:rPr>
        <w:t xml:space="preserve">need </w:t>
      </w:r>
      <w:proofErr w:type="spellStart"/>
      <w:r w:rsidRPr="000C2C62">
        <w:rPr>
          <w:rFonts w:cs="Arial"/>
          <w:sz w:val="24"/>
        </w:rPr>
        <w:t>Piriton</w:t>
      </w:r>
      <w:proofErr w:type="spellEnd"/>
      <w:r w:rsidRPr="000C2C62">
        <w:rPr>
          <w:rFonts w:cs="Arial"/>
          <w:sz w:val="24"/>
        </w:rPr>
        <w:t xml:space="preserve"> for the treatment of a mild allergic reaction. In order to be able to respond quickly t</w:t>
      </w:r>
      <w:r w:rsidRPr="009B2940">
        <w:rPr>
          <w:rFonts w:cs="Arial"/>
          <w:sz w:val="24"/>
        </w:rPr>
        <w:t xml:space="preserve">he Nursery will have a supply of </w:t>
      </w:r>
      <w:proofErr w:type="spellStart"/>
      <w:r w:rsidR="009002F6">
        <w:rPr>
          <w:rFonts w:cs="Arial"/>
          <w:sz w:val="24"/>
        </w:rPr>
        <w:t>Piriton</w:t>
      </w:r>
      <w:proofErr w:type="spellEnd"/>
      <w:r w:rsidR="009002F6">
        <w:rPr>
          <w:rFonts w:cs="Arial"/>
          <w:sz w:val="24"/>
        </w:rPr>
        <w:t xml:space="preserve"> </w:t>
      </w:r>
      <w:r w:rsidRPr="009B2940">
        <w:rPr>
          <w:rFonts w:cs="Arial"/>
          <w:sz w:val="24"/>
        </w:rPr>
        <w:t xml:space="preserve">to use in these circumstances. </w:t>
      </w:r>
    </w:p>
    <w:p w:rsidR="003B0071" w:rsidRPr="009B2940" w:rsidRDefault="003B0071" w:rsidP="009B2940">
      <w:pPr>
        <w:pStyle w:val="Standard"/>
        <w:ind w:left="720"/>
        <w:jc w:val="both"/>
        <w:rPr>
          <w:rFonts w:cs="Arial"/>
          <w:sz w:val="24"/>
        </w:rPr>
      </w:pPr>
    </w:p>
    <w:p w:rsidR="009B2940" w:rsidRPr="009B2940" w:rsidRDefault="009B2940" w:rsidP="009B2940">
      <w:pPr>
        <w:pStyle w:val="Standard"/>
        <w:ind w:left="720"/>
        <w:jc w:val="both"/>
        <w:rPr>
          <w:rFonts w:cs="Arial"/>
          <w:sz w:val="24"/>
        </w:rPr>
      </w:pPr>
      <w:r w:rsidRPr="009B2940">
        <w:rPr>
          <w:rFonts w:cs="Arial"/>
          <w:sz w:val="24"/>
        </w:rPr>
        <w:t xml:space="preserve">Generic permission for the Nursery to administer </w:t>
      </w:r>
      <w:proofErr w:type="spellStart"/>
      <w:r w:rsidR="009002F6">
        <w:rPr>
          <w:rFonts w:cs="Arial"/>
          <w:sz w:val="24"/>
        </w:rPr>
        <w:t>Piriton</w:t>
      </w:r>
      <w:proofErr w:type="spellEnd"/>
      <w:r w:rsidRPr="009B2940">
        <w:rPr>
          <w:rFonts w:cs="Arial"/>
          <w:sz w:val="24"/>
        </w:rPr>
        <w:t xml:space="preserve"> to a child will be included in the Admissions booklet, when the parents will be asked to complete the Individual Protocol for Emergency Use of </w:t>
      </w:r>
      <w:proofErr w:type="spellStart"/>
      <w:r w:rsidR="00860C94">
        <w:rPr>
          <w:rFonts w:cs="Arial"/>
          <w:sz w:val="24"/>
        </w:rPr>
        <w:t>Piriton</w:t>
      </w:r>
      <w:proofErr w:type="spellEnd"/>
      <w:r w:rsidRPr="009B2940">
        <w:rPr>
          <w:rFonts w:cs="Arial"/>
          <w:sz w:val="24"/>
        </w:rPr>
        <w:t xml:space="preserve"> (Annex </w:t>
      </w:r>
      <w:r w:rsidR="009002F6">
        <w:rPr>
          <w:rFonts w:cs="Arial"/>
          <w:sz w:val="24"/>
        </w:rPr>
        <w:t>C</w:t>
      </w:r>
      <w:r w:rsidRPr="009B2940">
        <w:rPr>
          <w:rFonts w:cs="Arial"/>
          <w:sz w:val="24"/>
        </w:rPr>
        <w:t>).</w:t>
      </w:r>
    </w:p>
    <w:p w:rsidR="009B2940" w:rsidRDefault="009B2940" w:rsidP="009B2940">
      <w:pPr>
        <w:pStyle w:val="Standard"/>
        <w:ind w:left="720"/>
        <w:jc w:val="both"/>
        <w:rPr>
          <w:rFonts w:cs="Arial"/>
          <w:sz w:val="24"/>
        </w:rPr>
      </w:pPr>
    </w:p>
    <w:p w:rsidR="00476425" w:rsidRPr="000C2C62" w:rsidRDefault="00476425" w:rsidP="00476425">
      <w:pPr>
        <w:pStyle w:val="Standard"/>
        <w:ind w:left="720"/>
        <w:jc w:val="both"/>
        <w:rPr>
          <w:rFonts w:cs="Arial"/>
          <w:sz w:val="24"/>
        </w:rPr>
      </w:pPr>
      <w:r w:rsidRPr="000C2C62">
        <w:rPr>
          <w:rFonts w:cs="Arial"/>
          <w:sz w:val="24"/>
        </w:rPr>
        <w:t xml:space="preserve">Parents should also be aware that they should inform Nursery staff at Drop-off if their child has had </w:t>
      </w:r>
      <w:proofErr w:type="spellStart"/>
      <w:r w:rsidRPr="000C2C62">
        <w:rPr>
          <w:rFonts w:cs="Arial"/>
          <w:sz w:val="24"/>
        </w:rPr>
        <w:t>Piriton</w:t>
      </w:r>
      <w:proofErr w:type="spellEnd"/>
      <w:r w:rsidRPr="000C2C62">
        <w:rPr>
          <w:rFonts w:cs="Arial"/>
          <w:sz w:val="24"/>
        </w:rPr>
        <w:t xml:space="preserve"> at home (including the number of doses given over a specific time period). This should then be recorded on the Consent and Record of Medicines form at Annex A</w:t>
      </w:r>
    </w:p>
    <w:p w:rsidR="00476425" w:rsidRPr="000C2C62" w:rsidRDefault="00476425" w:rsidP="009B2940">
      <w:pPr>
        <w:pStyle w:val="Standard"/>
        <w:ind w:left="720"/>
        <w:jc w:val="both"/>
        <w:rPr>
          <w:rFonts w:cs="Arial"/>
          <w:sz w:val="24"/>
        </w:rPr>
      </w:pPr>
    </w:p>
    <w:p w:rsidR="00476425" w:rsidRPr="000C2C62" w:rsidRDefault="00476425" w:rsidP="00DF62F6">
      <w:pPr>
        <w:pStyle w:val="Standard"/>
        <w:tabs>
          <w:tab w:val="left" w:pos="9225"/>
          <w:tab w:val="left" w:pos="10643"/>
        </w:tabs>
        <w:ind w:left="720" w:right="-2"/>
        <w:jc w:val="both"/>
        <w:rPr>
          <w:rFonts w:cs="Arial"/>
          <w:sz w:val="24"/>
        </w:rPr>
      </w:pPr>
      <w:r w:rsidRPr="000C2C62">
        <w:rPr>
          <w:rFonts w:cs="Arial"/>
          <w:sz w:val="24"/>
        </w:rPr>
        <w:t xml:space="preserve">Irrespective of the above, verbal parental consent must be gained during the day to administer </w:t>
      </w:r>
      <w:proofErr w:type="spellStart"/>
      <w:r w:rsidRPr="000C2C62">
        <w:rPr>
          <w:rFonts w:cs="Arial"/>
          <w:sz w:val="24"/>
        </w:rPr>
        <w:t>Piriton</w:t>
      </w:r>
      <w:proofErr w:type="spellEnd"/>
      <w:r w:rsidRPr="000C2C62">
        <w:rPr>
          <w:rFonts w:cs="Arial"/>
          <w:sz w:val="24"/>
        </w:rPr>
        <w:t xml:space="preserve"> for the first four hours a child is in Nursery, </w:t>
      </w:r>
      <w:r w:rsidR="003B0071" w:rsidRPr="000C2C62">
        <w:rPr>
          <w:rFonts w:cs="Arial"/>
          <w:sz w:val="24"/>
        </w:rPr>
        <w:t>even though</w:t>
      </w:r>
      <w:r w:rsidRPr="000C2C62">
        <w:rPr>
          <w:rFonts w:cs="Arial"/>
          <w:sz w:val="24"/>
        </w:rPr>
        <w:t xml:space="preserve"> generic permission</w:t>
      </w:r>
      <w:r w:rsidR="003B0071" w:rsidRPr="000C2C62">
        <w:rPr>
          <w:rFonts w:cs="Arial"/>
          <w:sz w:val="24"/>
        </w:rPr>
        <w:t xml:space="preserve"> may have already been </w:t>
      </w:r>
      <w:r w:rsidRPr="000C2C62">
        <w:rPr>
          <w:rFonts w:cs="Arial"/>
          <w:sz w:val="24"/>
        </w:rPr>
        <w:t xml:space="preserve"> given.  This is so that the maximum dosage over a given time period is not exceeded. Parental permission and the time that this was given will also be recorded on the Consent and Record of Medicines form at Annex A. </w:t>
      </w:r>
    </w:p>
    <w:p w:rsidR="009520C5" w:rsidRPr="000C2C62" w:rsidRDefault="009520C5">
      <w:pPr>
        <w:pStyle w:val="ListParagraph"/>
        <w:rPr>
          <w:rFonts w:cs="Arial"/>
          <w:sz w:val="22"/>
          <w:szCs w:val="22"/>
        </w:rPr>
      </w:pPr>
    </w:p>
    <w:p w:rsidR="009002F6" w:rsidRPr="000C2C62" w:rsidRDefault="00003468" w:rsidP="00DF62F6">
      <w:pPr>
        <w:pStyle w:val="ListParagraph"/>
        <w:jc w:val="both"/>
        <w:rPr>
          <w:rFonts w:ascii="Arial" w:hAnsi="Arial" w:cs="Arial"/>
          <w:strike/>
        </w:rPr>
      </w:pPr>
      <w:r w:rsidRPr="000C2C62">
        <w:rPr>
          <w:rFonts w:ascii="Arial" w:hAnsi="Arial" w:cs="Arial"/>
        </w:rPr>
        <w:t xml:space="preserve">The school </w:t>
      </w:r>
      <w:r w:rsidR="00860C94" w:rsidRPr="000C2C62">
        <w:rPr>
          <w:rFonts w:ascii="Arial" w:hAnsi="Arial" w:cs="Arial"/>
        </w:rPr>
        <w:t xml:space="preserve">will </w:t>
      </w:r>
      <w:r w:rsidRPr="000C2C62">
        <w:rPr>
          <w:rFonts w:ascii="Arial" w:hAnsi="Arial" w:cs="Arial"/>
        </w:rPr>
        <w:t xml:space="preserve">administer </w:t>
      </w:r>
      <w:r w:rsidR="00860C94" w:rsidRPr="000C2C62">
        <w:rPr>
          <w:rFonts w:ascii="Arial" w:hAnsi="Arial" w:cs="Arial"/>
        </w:rPr>
        <w:t xml:space="preserve">the dose of </w:t>
      </w:r>
      <w:proofErr w:type="spellStart"/>
      <w:r w:rsidR="00860C94" w:rsidRPr="000C2C62">
        <w:rPr>
          <w:rFonts w:ascii="Arial" w:hAnsi="Arial" w:cs="Arial"/>
        </w:rPr>
        <w:t>Piriton</w:t>
      </w:r>
      <w:proofErr w:type="spellEnd"/>
      <w:r w:rsidR="00860C94" w:rsidRPr="000C2C62">
        <w:rPr>
          <w:rFonts w:ascii="Arial" w:hAnsi="Arial" w:cs="Arial"/>
        </w:rPr>
        <w:t xml:space="preserve"> according to instructions on the bottle or carton</w:t>
      </w:r>
      <w:r w:rsidR="00A06447" w:rsidRPr="000C2C62">
        <w:rPr>
          <w:rFonts w:ascii="Arial" w:hAnsi="Arial" w:cs="Arial"/>
        </w:rPr>
        <w:t>.</w:t>
      </w:r>
      <w:r w:rsidR="00860C94" w:rsidRPr="000C2C62">
        <w:rPr>
          <w:rFonts w:ascii="Arial" w:hAnsi="Arial" w:cs="Arial"/>
        </w:rPr>
        <w:t xml:space="preserve"> </w:t>
      </w:r>
    </w:p>
    <w:p w:rsidR="00860C94" w:rsidRPr="000C2C62" w:rsidRDefault="00860C94" w:rsidP="00860C94">
      <w:pPr>
        <w:ind w:left="-217"/>
        <w:jc w:val="both"/>
        <w:rPr>
          <w:rFonts w:ascii="Arial" w:hAnsi="Arial" w:cs="Arial"/>
        </w:rPr>
      </w:pPr>
    </w:p>
    <w:p w:rsidR="00267F27" w:rsidRPr="000C2C62" w:rsidRDefault="00267F27" w:rsidP="00DF62F6">
      <w:pPr>
        <w:pStyle w:val="ListParagraph"/>
        <w:jc w:val="both"/>
        <w:rPr>
          <w:rFonts w:ascii="Arial" w:hAnsi="Arial" w:cs="Arial"/>
        </w:rPr>
      </w:pPr>
      <w:r w:rsidRPr="000C2C62">
        <w:rPr>
          <w:rFonts w:ascii="Arial" w:hAnsi="Arial" w:cs="Arial"/>
        </w:rPr>
        <w:t xml:space="preserve">If a period of 4 hours has elapsed since the child arrived in Nursery, provided generic permission has been given, the Nursery will administer </w:t>
      </w:r>
      <w:proofErr w:type="spellStart"/>
      <w:r w:rsidRPr="000C2C62">
        <w:rPr>
          <w:rFonts w:ascii="Arial" w:hAnsi="Arial" w:cs="Arial"/>
        </w:rPr>
        <w:t>Piriton</w:t>
      </w:r>
      <w:proofErr w:type="spellEnd"/>
      <w:r w:rsidRPr="000C2C62">
        <w:rPr>
          <w:rFonts w:ascii="Arial" w:hAnsi="Arial" w:cs="Arial"/>
        </w:rPr>
        <w:t xml:space="preserve"> without contacting the parent if the allergic reaction is mild</w:t>
      </w:r>
      <w:r w:rsidR="00337CF9" w:rsidRPr="000C2C62">
        <w:rPr>
          <w:rFonts w:ascii="Arial" w:hAnsi="Arial" w:cs="Arial"/>
        </w:rPr>
        <w:t xml:space="preserve"> (see section for children under 2 below)</w:t>
      </w:r>
    </w:p>
    <w:p w:rsidR="00267F27" w:rsidRPr="000C2C62" w:rsidRDefault="00267F27" w:rsidP="00267F27">
      <w:pPr>
        <w:pStyle w:val="ListParagraph"/>
        <w:rPr>
          <w:rFonts w:ascii="Arial" w:hAnsi="Arial" w:cs="Arial"/>
        </w:rPr>
      </w:pPr>
    </w:p>
    <w:p w:rsidR="00267F27" w:rsidRPr="000C2C62" w:rsidRDefault="00267F27" w:rsidP="00DF62F6">
      <w:pPr>
        <w:pStyle w:val="ListParagraph"/>
        <w:jc w:val="both"/>
        <w:rPr>
          <w:rFonts w:ascii="Arial" w:hAnsi="Arial" w:cs="Arial"/>
        </w:rPr>
      </w:pPr>
      <w:r w:rsidRPr="000C2C62">
        <w:rPr>
          <w:rFonts w:ascii="Arial" w:hAnsi="Arial" w:cs="Arial"/>
        </w:rPr>
        <w:t xml:space="preserve">Parents will always be contacted if the allergic reaction is severe or the condition continues to worsen after </w:t>
      </w:r>
      <w:proofErr w:type="spellStart"/>
      <w:r w:rsidRPr="000C2C62">
        <w:rPr>
          <w:rFonts w:ascii="Arial" w:hAnsi="Arial" w:cs="Arial"/>
        </w:rPr>
        <w:t>Piriton</w:t>
      </w:r>
      <w:proofErr w:type="spellEnd"/>
      <w:r w:rsidRPr="000C2C62">
        <w:rPr>
          <w:rFonts w:ascii="Arial" w:hAnsi="Arial" w:cs="Arial"/>
        </w:rPr>
        <w:t xml:space="preserve"> has been given</w:t>
      </w:r>
    </w:p>
    <w:p w:rsidR="00516A97" w:rsidRPr="000C2C62" w:rsidRDefault="00516A97" w:rsidP="00DF62F6">
      <w:pPr>
        <w:rPr>
          <w:rFonts w:cs="Arial"/>
        </w:rPr>
      </w:pPr>
    </w:p>
    <w:p w:rsidR="009B2940" w:rsidRPr="000C2C62" w:rsidRDefault="009B2940" w:rsidP="00DF62F6">
      <w:pPr>
        <w:pStyle w:val="Standard"/>
        <w:tabs>
          <w:tab w:val="left" w:pos="9225"/>
          <w:tab w:val="left" w:pos="10076"/>
        </w:tabs>
        <w:ind w:left="720" w:right="-2"/>
        <w:jc w:val="both"/>
        <w:rPr>
          <w:rFonts w:cs="Arial"/>
          <w:sz w:val="24"/>
        </w:rPr>
      </w:pPr>
      <w:r w:rsidRPr="000C2C62">
        <w:rPr>
          <w:rFonts w:cs="Arial"/>
          <w:sz w:val="24"/>
        </w:rPr>
        <w:t xml:space="preserve">The Nursery will complete the </w:t>
      </w:r>
      <w:r w:rsidR="009D1586" w:rsidRPr="000C2C62">
        <w:rPr>
          <w:rFonts w:cs="Arial"/>
          <w:sz w:val="24"/>
        </w:rPr>
        <w:t xml:space="preserve">Consent and Record of Medicines form at </w:t>
      </w:r>
      <w:r w:rsidRPr="000C2C62">
        <w:rPr>
          <w:rFonts w:cs="Arial"/>
          <w:sz w:val="24"/>
        </w:rPr>
        <w:t>Annex A</w:t>
      </w:r>
      <w:r w:rsidR="009D1586" w:rsidRPr="000C2C62">
        <w:rPr>
          <w:rFonts w:cs="Arial"/>
          <w:sz w:val="24"/>
        </w:rPr>
        <w:t xml:space="preserve"> </w:t>
      </w:r>
      <w:r w:rsidRPr="000C2C62">
        <w:rPr>
          <w:rFonts w:cs="Arial"/>
          <w:sz w:val="24"/>
        </w:rPr>
        <w:t xml:space="preserve">for </w:t>
      </w:r>
      <w:proofErr w:type="spellStart"/>
      <w:r w:rsidRPr="000C2C62">
        <w:rPr>
          <w:rFonts w:cs="Arial"/>
          <w:sz w:val="24"/>
        </w:rPr>
        <w:t>Piriton</w:t>
      </w:r>
      <w:proofErr w:type="spellEnd"/>
      <w:r w:rsidRPr="000C2C62">
        <w:rPr>
          <w:rFonts w:cs="Arial"/>
          <w:sz w:val="24"/>
        </w:rPr>
        <w:t xml:space="preserve"> as for other medication and the parent will be asked to sign when collecting the child.</w:t>
      </w:r>
    </w:p>
    <w:p w:rsidR="00267F27" w:rsidRPr="000C2C62" w:rsidRDefault="00267F27" w:rsidP="00DF62F6">
      <w:pPr>
        <w:pStyle w:val="Standard"/>
        <w:tabs>
          <w:tab w:val="left" w:pos="9225"/>
          <w:tab w:val="left" w:pos="10076"/>
        </w:tabs>
        <w:ind w:left="360" w:right="-2"/>
        <w:jc w:val="both"/>
        <w:rPr>
          <w:rFonts w:cs="Arial"/>
          <w:sz w:val="24"/>
        </w:rPr>
      </w:pPr>
    </w:p>
    <w:p w:rsidR="008D25D3" w:rsidRPr="000C2C62" w:rsidRDefault="00267F27" w:rsidP="00DF62F6">
      <w:pPr>
        <w:pStyle w:val="Standard"/>
        <w:tabs>
          <w:tab w:val="left" w:pos="9225"/>
          <w:tab w:val="left" w:pos="10076"/>
        </w:tabs>
        <w:ind w:left="720" w:right="-2"/>
        <w:jc w:val="both"/>
        <w:rPr>
          <w:rFonts w:cs="Arial"/>
          <w:sz w:val="24"/>
        </w:rPr>
      </w:pPr>
      <w:r w:rsidRPr="000C2C62">
        <w:rPr>
          <w:rFonts w:cs="Arial"/>
          <w:sz w:val="24"/>
        </w:rPr>
        <w:t xml:space="preserve">In giving generic permission for </w:t>
      </w:r>
      <w:proofErr w:type="spellStart"/>
      <w:r w:rsidRPr="000C2C62">
        <w:rPr>
          <w:rFonts w:cs="Arial"/>
          <w:sz w:val="24"/>
        </w:rPr>
        <w:t>Piriton</w:t>
      </w:r>
      <w:proofErr w:type="spellEnd"/>
      <w:r w:rsidRPr="000C2C62">
        <w:rPr>
          <w:rFonts w:cs="Arial"/>
          <w:sz w:val="24"/>
        </w:rPr>
        <w:t xml:space="preserve"> to be administered, parent</w:t>
      </w:r>
      <w:r w:rsidR="00923BF2" w:rsidRPr="000C2C62">
        <w:rPr>
          <w:rFonts w:cs="Arial"/>
          <w:sz w:val="24"/>
        </w:rPr>
        <w:t>s</w:t>
      </w:r>
      <w:r w:rsidRPr="000C2C62">
        <w:rPr>
          <w:rFonts w:cs="Arial"/>
          <w:sz w:val="24"/>
        </w:rPr>
        <w:t xml:space="preserve"> must confirm that their child has been given this specific brand of </w:t>
      </w:r>
      <w:proofErr w:type="spellStart"/>
      <w:r w:rsidR="00923BF2" w:rsidRPr="000C2C62">
        <w:rPr>
          <w:rFonts w:cs="Arial"/>
          <w:sz w:val="24"/>
        </w:rPr>
        <w:t>Piriton</w:t>
      </w:r>
      <w:proofErr w:type="spellEnd"/>
      <w:r w:rsidRPr="000C2C62">
        <w:rPr>
          <w:rFonts w:cs="Arial"/>
          <w:sz w:val="24"/>
        </w:rPr>
        <w:t xml:space="preserve"> at home with no adverse consequences</w:t>
      </w:r>
      <w:r w:rsidR="00DF62F6" w:rsidRPr="000C2C62">
        <w:rPr>
          <w:rFonts w:cs="Arial"/>
          <w:sz w:val="24"/>
        </w:rPr>
        <w:t>.</w:t>
      </w:r>
    </w:p>
    <w:p w:rsidR="008D25D3" w:rsidRPr="000C2C62" w:rsidRDefault="008D25D3" w:rsidP="00DF62F6">
      <w:pPr>
        <w:pStyle w:val="Standard"/>
        <w:tabs>
          <w:tab w:val="left" w:pos="9225"/>
          <w:tab w:val="left" w:pos="10076"/>
        </w:tabs>
        <w:ind w:left="360" w:right="-2"/>
        <w:jc w:val="both"/>
        <w:rPr>
          <w:rFonts w:cs="Arial"/>
          <w:sz w:val="24"/>
        </w:rPr>
      </w:pPr>
    </w:p>
    <w:p w:rsidR="008E3E8D" w:rsidRPr="000C2C62" w:rsidRDefault="008E3E8D" w:rsidP="00DF62F6">
      <w:pPr>
        <w:pStyle w:val="Standard"/>
        <w:tabs>
          <w:tab w:val="left" w:pos="9225"/>
          <w:tab w:val="left" w:pos="10076"/>
        </w:tabs>
        <w:ind w:left="720" w:right="-2"/>
        <w:jc w:val="both"/>
        <w:rPr>
          <w:rFonts w:cs="Arial"/>
          <w:sz w:val="24"/>
        </w:rPr>
      </w:pPr>
      <w:r w:rsidRPr="000C2C62">
        <w:rPr>
          <w:rFonts w:cs="Arial"/>
          <w:sz w:val="24"/>
        </w:rPr>
        <w:t xml:space="preserve">Parents need to inform Nursery if their child is temporarily </w:t>
      </w:r>
      <w:r w:rsidR="00DC193A" w:rsidRPr="000C2C62">
        <w:rPr>
          <w:rFonts w:cs="Arial"/>
          <w:sz w:val="24"/>
        </w:rPr>
        <w:t>un</w:t>
      </w:r>
      <w:r w:rsidRPr="000C2C62">
        <w:rPr>
          <w:rFonts w:cs="Arial"/>
          <w:sz w:val="24"/>
        </w:rPr>
        <w:t xml:space="preserve">able to have </w:t>
      </w:r>
      <w:proofErr w:type="spellStart"/>
      <w:r w:rsidRPr="000C2C62">
        <w:rPr>
          <w:rFonts w:cs="Arial"/>
          <w:sz w:val="24"/>
        </w:rPr>
        <w:t>Piriton</w:t>
      </w:r>
      <w:proofErr w:type="spellEnd"/>
      <w:r w:rsidRPr="000C2C62">
        <w:rPr>
          <w:rFonts w:cs="Arial"/>
          <w:sz w:val="24"/>
        </w:rPr>
        <w:t xml:space="preserve"> due to it conflicting with another medicine</w:t>
      </w:r>
      <w:r w:rsidR="00DC193A" w:rsidRPr="000C2C62">
        <w:rPr>
          <w:rFonts w:cs="Arial"/>
          <w:sz w:val="24"/>
        </w:rPr>
        <w:t xml:space="preserve"> they are taking</w:t>
      </w:r>
      <w:r w:rsidR="00DF62F6" w:rsidRPr="000C2C62">
        <w:rPr>
          <w:rFonts w:cs="Arial"/>
          <w:sz w:val="24"/>
        </w:rPr>
        <w:t>.</w:t>
      </w:r>
    </w:p>
    <w:p w:rsidR="00267F27" w:rsidRPr="000C2C62" w:rsidRDefault="00267F27" w:rsidP="00DF62F6">
      <w:pPr>
        <w:pStyle w:val="Standard"/>
        <w:tabs>
          <w:tab w:val="left" w:pos="9225"/>
          <w:tab w:val="left" w:pos="10076"/>
        </w:tabs>
        <w:ind w:right="-2"/>
        <w:jc w:val="both"/>
        <w:rPr>
          <w:rFonts w:cs="Arial"/>
          <w:sz w:val="24"/>
        </w:rPr>
      </w:pPr>
    </w:p>
    <w:p w:rsidR="00267F27" w:rsidRPr="000C2C62" w:rsidRDefault="00791065" w:rsidP="00DF62F6">
      <w:pPr>
        <w:pStyle w:val="Standard"/>
        <w:tabs>
          <w:tab w:val="left" w:pos="9225"/>
          <w:tab w:val="left" w:pos="10076"/>
        </w:tabs>
        <w:ind w:right="-2"/>
        <w:jc w:val="both"/>
        <w:rPr>
          <w:rFonts w:cs="Arial"/>
          <w:b/>
          <w:sz w:val="24"/>
        </w:rPr>
      </w:pPr>
      <w:r w:rsidRPr="000C2C62">
        <w:rPr>
          <w:rFonts w:cs="Arial"/>
          <w:b/>
          <w:sz w:val="24"/>
        </w:rPr>
        <w:t>Children under 2:</w:t>
      </w:r>
    </w:p>
    <w:p w:rsidR="00791065" w:rsidRPr="000C2C62" w:rsidRDefault="00791065" w:rsidP="00DF62F6">
      <w:pPr>
        <w:pStyle w:val="Standard"/>
        <w:tabs>
          <w:tab w:val="left" w:pos="9225"/>
          <w:tab w:val="left" w:pos="10076"/>
        </w:tabs>
        <w:ind w:left="720" w:right="-2"/>
        <w:jc w:val="both"/>
        <w:rPr>
          <w:rFonts w:cs="Arial"/>
          <w:b/>
          <w:sz w:val="24"/>
        </w:rPr>
      </w:pPr>
      <w:r w:rsidRPr="000C2C62">
        <w:rPr>
          <w:rFonts w:cs="Arial"/>
          <w:b/>
          <w:sz w:val="24"/>
        </w:rPr>
        <w:t xml:space="preserve">Parental permission to administer </w:t>
      </w:r>
      <w:proofErr w:type="spellStart"/>
      <w:r w:rsidRPr="000C2C62">
        <w:rPr>
          <w:rFonts w:cs="Arial"/>
          <w:b/>
          <w:sz w:val="24"/>
        </w:rPr>
        <w:t>Piriton</w:t>
      </w:r>
      <w:proofErr w:type="spellEnd"/>
      <w:r w:rsidRPr="000C2C62">
        <w:rPr>
          <w:rFonts w:cs="Arial"/>
          <w:b/>
          <w:sz w:val="24"/>
        </w:rPr>
        <w:t xml:space="preserve"> must always be sought for children under 2 years of age</w:t>
      </w:r>
    </w:p>
    <w:p w:rsidR="00791065" w:rsidRPr="000C2C62" w:rsidRDefault="00791065" w:rsidP="00DF62F6">
      <w:pPr>
        <w:pStyle w:val="Standard"/>
        <w:tabs>
          <w:tab w:val="left" w:pos="9225"/>
          <w:tab w:val="left" w:pos="10076"/>
        </w:tabs>
        <w:ind w:left="720" w:right="-2"/>
        <w:jc w:val="both"/>
        <w:rPr>
          <w:rFonts w:cs="Arial"/>
          <w:b/>
          <w:sz w:val="24"/>
        </w:rPr>
      </w:pPr>
      <w:proofErr w:type="spellStart"/>
      <w:r w:rsidRPr="000C2C62">
        <w:rPr>
          <w:rFonts w:cs="Arial"/>
          <w:b/>
          <w:sz w:val="24"/>
        </w:rPr>
        <w:t>Piriton</w:t>
      </w:r>
      <w:proofErr w:type="spellEnd"/>
      <w:r w:rsidRPr="000C2C62">
        <w:rPr>
          <w:rFonts w:cs="Arial"/>
          <w:b/>
          <w:sz w:val="24"/>
        </w:rPr>
        <w:t xml:space="preserve"> is not suitable for children under 1 year of age</w:t>
      </w:r>
    </w:p>
    <w:p w:rsidR="00267F27" w:rsidRPr="000C2C62" w:rsidRDefault="00267F27" w:rsidP="00267F27">
      <w:pPr>
        <w:pStyle w:val="Standard"/>
        <w:tabs>
          <w:tab w:val="left" w:pos="9225"/>
          <w:tab w:val="left" w:pos="10076"/>
        </w:tabs>
        <w:ind w:right="423"/>
        <w:jc w:val="both"/>
        <w:rPr>
          <w:rFonts w:cs="Arial"/>
          <w:sz w:val="24"/>
        </w:rPr>
      </w:pPr>
    </w:p>
    <w:p w:rsidR="009520C5" w:rsidRPr="000C2C62" w:rsidRDefault="00003468">
      <w:pPr>
        <w:pStyle w:val="Standard"/>
        <w:jc w:val="both"/>
        <w:rPr>
          <w:rFonts w:cs="Arial"/>
          <w:b/>
          <w:sz w:val="22"/>
          <w:szCs w:val="22"/>
        </w:rPr>
      </w:pPr>
      <w:r w:rsidRPr="000C2C62">
        <w:rPr>
          <w:rFonts w:cs="Arial"/>
          <w:b/>
          <w:sz w:val="22"/>
          <w:szCs w:val="22"/>
        </w:rPr>
        <w:t>LONG TERM MEDICAL NEEDS</w:t>
      </w:r>
    </w:p>
    <w:p w:rsidR="009520C5" w:rsidRPr="000C2C62" w:rsidRDefault="009520C5">
      <w:pPr>
        <w:pStyle w:val="Standard"/>
        <w:jc w:val="both"/>
        <w:rPr>
          <w:rFonts w:cs="Arial"/>
          <w:sz w:val="22"/>
          <w:szCs w:val="22"/>
        </w:rPr>
      </w:pPr>
    </w:p>
    <w:p w:rsidR="009520C5" w:rsidRPr="000C2C62" w:rsidRDefault="00003468">
      <w:pPr>
        <w:pStyle w:val="Standard"/>
        <w:jc w:val="both"/>
        <w:rPr>
          <w:rFonts w:cs="Arial"/>
          <w:sz w:val="24"/>
        </w:rPr>
      </w:pPr>
      <w:r w:rsidRPr="000C2C62">
        <w:rPr>
          <w:rFonts w:cs="Arial"/>
          <w:sz w:val="24"/>
        </w:rPr>
        <w:t>These are children needing medicine for a diagnosed medical condition on a long term basis e.g. epilepsy,</w:t>
      </w:r>
      <w:r w:rsidR="003B486B" w:rsidRPr="000C2C62">
        <w:rPr>
          <w:rFonts w:cs="Arial"/>
          <w:sz w:val="24"/>
        </w:rPr>
        <w:t xml:space="preserve"> and more severe</w:t>
      </w:r>
      <w:r w:rsidRPr="000C2C62">
        <w:rPr>
          <w:rFonts w:cs="Arial"/>
          <w:sz w:val="24"/>
        </w:rPr>
        <w:t xml:space="preserve"> allergies, asthma.</w:t>
      </w:r>
    </w:p>
    <w:p w:rsidR="009520C5" w:rsidRPr="00516A97" w:rsidRDefault="009520C5">
      <w:pPr>
        <w:pStyle w:val="Standard"/>
        <w:jc w:val="both"/>
        <w:rPr>
          <w:rFonts w:cs="Arial"/>
          <w:sz w:val="24"/>
        </w:rPr>
      </w:pPr>
    </w:p>
    <w:p w:rsidR="009520C5" w:rsidRPr="000C2C62" w:rsidRDefault="00003468">
      <w:pPr>
        <w:pStyle w:val="Standard"/>
        <w:jc w:val="both"/>
        <w:rPr>
          <w:rFonts w:cs="Arial"/>
          <w:sz w:val="24"/>
        </w:rPr>
      </w:pPr>
      <w:r w:rsidRPr="00516A97">
        <w:rPr>
          <w:rFonts w:cs="Arial"/>
          <w:sz w:val="24"/>
        </w:rPr>
        <w:t xml:space="preserve">When the school is notified of the admission of a pupil with medical needs the Lead for Managing Medicines, </w:t>
      </w:r>
      <w:r w:rsidR="000C2C62">
        <w:rPr>
          <w:rFonts w:cs="Arial"/>
          <w:sz w:val="24"/>
        </w:rPr>
        <w:t>Julie Nolan</w:t>
      </w:r>
      <w:r w:rsidRPr="00516A97">
        <w:rPr>
          <w:rFonts w:cs="Arial"/>
          <w:sz w:val="24"/>
        </w:rPr>
        <w:t xml:space="preserve"> in the Over 3s’ or </w:t>
      </w:r>
      <w:r w:rsidR="00E63599">
        <w:rPr>
          <w:rFonts w:cs="Arial"/>
          <w:sz w:val="24"/>
        </w:rPr>
        <w:t>Justine Rollings</w:t>
      </w:r>
      <w:r w:rsidRPr="00516A97">
        <w:rPr>
          <w:rFonts w:cs="Arial"/>
          <w:sz w:val="24"/>
        </w:rPr>
        <w:t xml:space="preserve"> in the Up to 3s’ will complete an assessment of the support required. This might include the development of an Individual Healthcare Plan (IHP) and additional staff training. The Nursery will endeavour to put arrangements in place to support that pupil as quickly as possible. However</w:t>
      </w:r>
      <w:r w:rsidR="001A5D57" w:rsidRPr="00516A97">
        <w:rPr>
          <w:rFonts w:cs="Arial"/>
          <w:sz w:val="24"/>
        </w:rPr>
        <w:t>,</w:t>
      </w:r>
      <w:r w:rsidRPr="00516A97">
        <w:rPr>
          <w:rFonts w:cs="Arial"/>
          <w:sz w:val="24"/>
        </w:rPr>
        <w:t xml:space="preserve"> the Nursery may decide (based on risk assessment) to delay the admission of a pupil until sufficient arrangements can</w:t>
      </w:r>
      <w:r w:rsidR="00804AB5">
        <w:rPr>
          <w:rFonts w:cs="Arial"/>
          <w:sz w:val="24"/>
        </w:rPr>
        <w:t xml:space="preserve"> be put in place to ensure the </w:t>
      </w:r>
      <w:r w:rsidRPr="00516A97">
        <w:rPr>
          <w:rFonts w:cs="Arial"/>
          <w:sz w:val="24"/>
        </w:rPr>
        <w:t>child’s safety and wellbeing.</w:t>
      </w:r>
      <w:r w:rsidR="00664AD0">
        <w:rPr>
          <w:rFonts w:cs="Arial"/>
          <w:sz w:val="24"/>
        </w:rPr>
        <w:t xml:space="preserve"> </w:t>
      </w:r>
      <w:r w:rsidR="00664AD0" w:rsidRPr="000C2C62">
        <w:rPr>
          <w:rFonts w:cs="Arial"/>
          <w:sz w:val="24"/>
        </w:rPr>
        <w:t xml:space="preserve">Copies of the Healthcare Plans for children with significant medical needs will be kept in a file in the School </w:t>
      </w:r>
      <w:r w:rsidR="000C2C62">
        <w:rPr>
          <w:rFonts w:cs="Arial"/>
          <w:sz w:val="24"/>
        </w:rPr>
        <w:t>O</w:t>
      </w:r>
      <w:r w:rsidR="00664AD0" w:rsidRPr="000C2C62">
        <w:rPr>
          <w:rFonts w:cs="Arial"/>
          <w:sz w:val="24"/>
        </w:rPr>
        <w:t>ffice, with parental permission that these can be handed to a member of the emergency services if needed.</w:t>
      </w:r>
    </w:p>
    <w:p w:rsidR="00DF62F6" w:rsidRPr="00664AD0" w:rsidRDefault="00DF62F6">
      <w:pPr>
        <w:pStyle w:val="Standard"/>
        <w:jc w:val="both"/>
        <w:rPr>
          <w:rFonts w:cs="Arial"/>
          <w:color w:val="FF0000"/>
          <w:sz w:val="24"/>
        </w:rPr>
      </w:pPr>
    </w:p>
    <w:p w:rsidR="006B2641" w:rsidRPr="00516A97" w:rsidRDefault="006B2641">
      <w:pPr>
        <w:pStyle w:val="Standard"/>
        <w:jc w:val="both"/>
        <w:rPr>
          <w:rFonts w:cs="Arial"/>
          <w:sz w:val="24"/>
        </w:rPr>
      </w:pPr>
    </w:p>
    <w:p w:rsidR="009520C5" w:rsidRPr="00516A97" w:rsidRDefault="00003468">
      <w:pPr>
        <w:pStyle w:val="Standard"/>
        <w:jc w:val="both"/>
        <w:rPr>
          <w:rFonts w:cs="Arial"/>
          <w:sz w:val="24"/>
        </w:rPr>
      </w:pPr>
      <w:r w:rsidRPr="00516A97">
        <w:rPr>
          <w:rFonts w:cs="Arial"/>
          <w:b/>
          <w:sz w:val="24"/>
        </w:rPr>
        <w:t>The following points must be followed</w:t>
      </w:r>
    </w:p>
    <w:p w:rsidR="009520C5" w:rsidRPr="000C2C62" w:rsidRDefault="00003468" w:rsidP="008B7F87">
      <w:pPr>
        <w:pStyle w:val="Standard"/>
        <w:numPr>
          <w:ilvl w:val="0"/>
          <w:numId w:val="49"/>
        </w:numPr>
        <w:jc w:val="both"/>
        <w:rPr>
          <w:rFonts w:cs="Arial"/>
          <w:sz w:val="24"/>
        </w:rPr>
      </w:pPr>
      <w:r w:rsidRPr="00516A97">
        <w:rPr>
          <w:rFonts w:cs="Arial"/>
          <w:sz w:val="24"/>
        </w:rPr>
        <w:t>An Individual Healthcare Plan (see Individual Healthcare</w:t>
      </w:r>
      <w:r w:rsidRPr="000C2C62">
        <w:rPr>
          <w:rFonts w:cs="Arial"/>
          <w:sz w:val="24"/>
        </w:rPr>
        <w:t xml:space="preserve"> Plan and</w:t>
      </w:r>
      <w:r w:rsidR="009D1586" w:rsidRPr="000C2C62">
        <w:rPr>
          <w:rFonts w:cs="Arial"/>
          <w:sz w:val="24"/>
        </w:rPr>
        <w:t xml:space="preserve"> Consent and Record of Medicines form at Annex </w:t>
      </w:r>
      <w:r w:rsidR="00F92B26" w:rsidRPr="000C2C62">
        <w:rPr>
          <w:rFonts w:cs="Arial"/>
          <w:sz w:val="24"/>
        </w:rPr>
        <w:t>A</w:t>
      </w:r>
      <w:r w:rsidRPr="000C2C62">
        <w:rPr>
          <w:rFonts w:cs="Arial"/>
          <w:sz w:val="24"/>
        </w:rPr>
        <w:t>), outlining detailed information about any condition and medication required is to be completed with parents</w:t>
      </w:r>
    </w:p>
    <w:p w:rsidR="009520C5" w:rsidRPr="000C2C62" w:rsidRDefault="00003468" w:rsidP="008B7F87">
      <w:pPr>
        <w:pStyle w:val="Standard"/>
        <w:numPr>
          <w:ilvl w:val="0"/>
          <w:numId w:val="49"/>
        </w:numPr>
        <w:jc w:val="both"/>
        <w:rPr>
          <w:rFonts w:cs="Arial"/>
          <w:sz w:val="24"/>
        </w:rPr>
      </w:pPr>
      <w:r w:rsidRPr="000C2C62">
        <w:rPr>
          <w:rFonts w:cs="Arial"/>
          <w:sz w:val="24"/>
        </w:rPr>
        <w:t xml:space="preserve">Advice is to be sought from appropriate Healthcare professionals to identify the level of support needed and </w:t>
      </w:r>
      <w:r w:rsidR="00804AB5" w:rsidRPr="000C2C62">
        <w:rPr>
          <w:rFonts w:cs="Arial"/>
          <w:sz w:val="24"/>
        </w:rPr>
        <w:t>any necessary training arranged</w:t>
      </w:r>
    </w:p>
    <w:p w:rsidR="009520C5" w:rsidRPr="000C2C62" w:rsidRDefault="00F92B26" w:rsidP="008B7F87">
      <w:pPr>
        <w:pStyle w:val="Standard"/>
        <w:numPr>
          <w:ilvl w:val="0"/>
          <w:numId w:val="49"/>
        </w:numPr>
        <w:jc w:val="both"/>
        <w:rPr>
          <w:rFonts w:cs="Arial"/>
          <w:sz w:val="24"/>
        </w:rPr>
      </w:pPr>
      <w:r w:rsidRPr="000C2C62">
        <w:rPr>
          <w:rFonts w:cs="Arial"/>
          <w:sz w:val="24"/>
        </w:rPr>
        <w:t xml:space="preserve">The </w:t>
      </w:r>
      <w:r w:rsidR="0029704D">
        <w:rPr>
          <w:rFonts w:cs="Arial"/>
          <w:sz w:val="24"/>
        </w:rPr>
        <w:t>Keyworker</w:t>
      </w:r>
      <w:r w:rsidRPr="000C2C62">
        <w:rPr>
          <w:rFonts w:cs="Arial"/>
          <w:sz w:val="24"/>
        </w:rPr>
        <w:t xml:space="preserve">, or designated person standing in for the </w:t>
      </w:r>
      <w:r w:rsidR="0029704D">
        <w:rPr>
          <w:rFonts w:cs="Arial"/>
          <w:sz w:val="24"/>
        </w:rPr>
        <w:t>Keyworker</w:t>
      </w:r>
      <w:r w:rsidRPr="000C2C62">
        <w:rPr>
          <w:rFonts w:cs="Arial"/>
          <w:sz w:val="24"/>
        </w:rPr>
        <w:t xml:space="preserve">, </w:t>
      </w:r>
      <w:r w:rsidR="00003468" w:rsidRPr="000C2C62">
        <w:rPr>
          <w:rFonts w:cs="Arial"/>
          <w:sz w:val="24"/>
        </w:rPr>
        <w:t>will carry out the Health</w:t>
      </w:r>
      <w:r w:rsidR="00FB27AE" w:rsidRPr="000C2C62">
        <w:rPr>
          <w:rFonts w:cs="Arial"/>
          <w:sz w:val="24"/>
        </w:rPr>
        <w:t>care</w:t>
      </w:r>
      <w:r w:rsidR="00804AB5" w:rsidRPr="000C2C62">
        <w:rPr>
          <w:rFonts w:cs="Arial"/>
          <w:sz w:val="24"/>
        </w:rPr>
        <w:t xml:space="preserve"> Plan on a day to day basis</w:t>
      </w:r>
    </w:p>
    <w:p w:rsidR="00F92B26" w:rsidRPr="000C2C62" w:rsidRDefault="00F92B26" w:rsidP="008B7F87">
      <w:pPr>
        <w:pStyle w:val="Standard"/>
        <w:numPr>
          <w:ilvl w:val="0"/>
          <w:numId w:val="49"/>
        </w:numPr>
        <w:jc w:val="both"/>
        <w:rPr>
          <w:rFonts w:cs="Arial"/>
          <w:sz w:val="24"/>
        </w:rPr>
      </w:pPr>
      <w:r w:rsidRPr="000C2C62">
        <w:rPr>
          <w:rFonts w:cs="Arial"/>
          <w:sz w:val="24"/>
        </w:rPr>
        <w:t>Due to the large, free-flow nature of the environment and the large number of part-time staff, all staff will be trained in the emergency procedures relating to specific children. This is because they might be first on the scene</w:t>
      </w:r>
    </w:p>
    <w:p w:rsidR="009520C5" w:rsidRPr="000C2C62" w:rsidRDefault="00003468" w:rsidP="008B7F87">
      <w:pPr>
        <w:pStyle w:val="Standard"/>
        <w:numPr>
          <w:ilvl w:val="0"/>
          <w:numId w:val="49"/>
        </w:numPr>
        <w:jc w:val="both"/>
        <w:rPr>
          <w:rFonts w:cs="Arial"/>
          <w:sz w:val="24"/>
        </w:rPr>
      </w:pPr>
      <w:r w:rsidRPr="000C2C62">
        <w:rPr>
          <w:rFonts w:cs="Arial"/>
          <w:sz w:val="24"/>
        </w:rPr>
        <w:t xml:space="preserve">All staff including supply and students </w:t>
      </w:r>
      <w:r w:rsidR="00804AB5" w:rsidRPr="000C2C62">
        <w:rPr>
          <w:rFonts w:cs="Arial"/>
          <w:sz w:val="24"/>
        </w:rPr>
        <w:t>should be notified of condition</w:t>
      </w:r>
    </w:p>
    <w:p w:rsidR="00225E86" w:rsidRPr="000C2C62" w:rsidRDefault="00225E86" w:rsidP="008B7F87">
      <w:pPr>
        <w:pStyle w:val="Standard"/>
        <w:numPr>
          <w:ilvl w:val="0"/>
          <w:numId w:val="49"/>
        </w:numPr>
        <w:jc w:val="both"/>
        <w:rPr>
          <w:rFonts w:cs="Arial"/>
          <w:sz w:val="24"/>
        </w:rPr>
      </w:pPr>
      <w:r w:rsidRPr="000C2C62">
        <w:rPr>
          <w:rFonts w:cs="Arial"/>
          <w:sz w:val="24"/>
        </w:rPr>
        <w:t>The Nursery Emergency in</w:t>
      </w:r>
      <w:r w:rsidR="00003468" w:rsidRPr="000C2C62">
        <w:rPr>
          <w:rFonts w:cs="Arial"/>
          <w:sz w:val="24"/>
        </w:rPr>
        <w:t xml:space="preserve">haler, </w:t>
      </w:r>
      <w:r w:rsidR="003654C5" w:rsidRPr="000C2C62">
        <w:rPr>
          <w:rFonts w:cs="Arial"/>
          <w:sz w:val="24"/>
        </w:rPr>
        <w:t>auto-injectors</w:t>
      </w:r>
      <w:r w:rsidRPr="000C2C62">
        <w:rPr>
          <w:rFonts w:cs="Arial"/>
          <w:sz w:val="24"/>
        </w:rPr>
        <w:t xml:space="preserve"> and other emergency medicine</w:t>
      </w:r>
      <w:r w:rsidR="00003468" w:rsidRPr="000C2C62">
        <w:rPr>
          <w:rFonts w:cs="Arial"/>
          <w:sz w:val="24"/>
        </w:rPr>
        <w:t xml:space="preserve"> should be readily available and staff sh</w:t>
      </w:r>
      <w:r w:rsidR="00804AB5" w:rsidRPr="000C2C62">
        <w:rPr>
          <w:rFonts w:cs="Arial"/>
          <w:sz w:val="24"/>
        </w:rPr>
        <w:t>ould be aware of their location</w:t>
      </w:r>
    </w:p>
    <w:p w:rsidR="009520C5" w:rsidRPr="000C2C62" w:rsidRDefault="00225E86" w:rsidP="008B7F87">
      <w:pPr>
        <w:pStyle w:val="Standard"/>
        <w:numPr>
          <w:ilvl w:val="0"/>
          <w:numId w:val="49"/>
        </w:numPr>
        <w:jc w:val="both"/>
        <w:rPr>
          <w:rFonts w:cs="Arial"/>
          <w:sz w:val="24"/>
        </w:rPr>
      </w:pPr>
      <w:r w:rsidRPr="000C2C62">
        <w:rPr>
          <w:rFonts w:cs="Arial"/>
          <w:sz w:val="24"/>
        </w:rPr>
        <w:t>They should also be taken out of the building in the case of emergency evacuation and on trips if the relevant children are involved</w:t>
      </w:r>
    </w:p>
    <w:p w:rsidR="009520C5" w:rsidRPr="000C2C62" w:rsidRDefault="009520C5">
      <w:pPr>
        <w:pStyle w:val="Standard"/>
        <w:jc w:val="both"/>
        <w:rPr>
          <w:rFonts w:cs="Arial"/>
          <w:b/>
          <w:sz w:val="22"/>
          <w:szCs w:val="22"/>
        </w:rPr>
      </w:pPr>
    </w:p>
    <w:p w:rsidR="009520C5" w:rsidRPr="000C2C62" w:rsidRDefault="009520C5">
      <w:pPr>
        <w:pStyle w:val="Standard"/>
        <w:jc w:val="both"/>
        <w:rPr>
          <w:rFonts w:cs="Arial"/>
          <w:b/>
          <w:sz w:val="22"/>
          <w:szCs w:val="22"/>
        </w:rPr>
      </w:pPr>
    </w:p>
    <w:p w:rsidR="003654C5" w:rsidRPr="000C2C62" w:rsidRDefault="003654C5" w:rsidP="00F92B26">
      <w:pPr>
        <w:pStyle w:val="Standard"/>
        <w:ind w:left="720" w:hanging="720"/>
        <w:jc w:val="both"/>
        <w:rPr>
          <w:rFonts w:cs="Arial"/>
          <w:b/>
          <w:sz w:val="24"/>
        </w:rPr>
      </w:pPr>
      <w:r w:rsidRPr="000C2C62">
        <w:rPr>
          <w:rFonts w:cs="Arial"/>
          <w:b/>
          <w:sz w:val="24"/>
        </w:rPr>
        <w:t>Severe allergic reactions needing an auto-injector</w:t>
      </w:r>
    </w:p>
    <w:p w:rsidR="003654C5" w:rsidRPr="000C2C62" w:rsidRDefault="003654C5" w:rsidP="003654C5">
      <w:pPr>
        <w:pStyle w:val="Standard"/>
        <w:numPr>
          <w:ilvl w:val="0"/>
          <w:numId w:val="49"/>
        </w:numPr>
        <w:jc w:val="both"/>
        <w:rPr>
          <w:rFonts w:cs="Arial"/>
          <w:sz w:val="24"/>
        </w:rPr>
      </w:pPr>
      <w:r w:rsidRPr="000C2C62">
        <w:rPr>
          <w:rFonts w:cs="Arial"/>
          <w:sz w:val="24"/>
        </w:rPr>
        <w:t>Children with severe allergic reactions will often need to have an auto-injector in Nursery</w:t>
      </w:r>
    </w:p>
    <w:p w:rsidR="003654C5" w:rsidRPr="000C2C62" w:rsidRDefault="003654C5" w:rsidP="003654C5">
      <w:pPr>
        <w:pStyle w:val="Standard"/>
        <w:numPr>
          <w:ilvl w:val="0"/>
          <w:numId w:val="49"/>
        </w:numPr>
        <w:jc w:val="both"/>
        <w:rPr>
          <w:rFonts w:cs="Arial"/>
          <w:sz w:val="24"/>
        </w:rPr>
      </w:pPr>
      <w:r w:rsidRPr="000C2C62">
        <w:rPr>
          <w:rFonts w:cs="Arial"/>
          <w:sz w:val="24"/>
        </w:rPr>
        <w:t>The</w:t>
      </w:r>
      <w:r w:rsidR="00FB27AE" w:rsidRPr="000C2C62">
        <w:rPr>
          <w:rFonts w:cs="Arial"/>
          <w:sz w:val="24"/>
        </w:rPr>
        <w:t>se children will have a Healthc</w:t>
      </w:r>
      <w:r w:rsidRPr="000C2C62">
        <w:rPr>
          <w:rFonts w:cs="Arial"/>
          <w:sz w:val="24"/>
        </w:rPr>
        <w:t>are Plan (see Annex D)</w:t>
      </w:r>
    </w:p>
    <w:p w:rsidR="003654C5" w:rsidRPr="000C2C62" w:rsidRDefault="003654C5" w:rsidP="003654C5">
      <w:pPr>
        <w:pStyle w:val="Standard"/>
        <w:numPr>
          <w:ilvl w:val="0"/>
          <w:numId w:val="49"/>
        </w:numPr>
        <w:jc w:val="both"/>
        <w:rPr>
          <w:rFonts w:cs="Arial"/>
          <w:sz w:val="24"/>
        </w:rPr>
      </w:pPr>
      <w:r w:rsidRPr="000C2C62">
        <w:rPr>
          <w:rFonts w:cs="Arial"/>
          <w:sz w:val="24"/>
        </w:rPr>
        <w:t>Parents will also be asked to give specific permission for the type of auto-injector they have been prescribed</w:t>
      </w:r>
      <w:r w:rsidR="00F1388B" w:rsidRPr="000C2C62">
        <w:rPr>
          <w:rFonts w:cs="Arial"/>
          <w:sz w:val="24"/>
        </w:rPr>
        <w:t>,</w:t>
      </w:r>
      <w:r w:rsidR="00923BF2" w:rsidRPr="000C2C62">
        <w:rPr>
          <w:rFonts w:cs="Arial"/>
          <w:sz w:val="24"/>
        </w:rPr>
        <w:t xml:space="preserve"> see form</w:t>
      </w:r>
      <w:r w:rsidR="00DC193A" w:rsidRPr="000C2C62">
        <w:rPr>
          <w:rFonts w:cs="Arial"/>
          <w:sz w:val="24"/>
        </w:rPr>
        <w:t>s</w:t>
      </w:r>
      <w:r w:rsidR="00923BF2" w:rsidRPr="000C2C62">
        <w:rPr>
          <w:rFonts w:cs="Arial"/>
          <w:sz w:val="24"/>
        </w:rPr>
        <w:t xml:space="preserve"> at Annex F</w:t>
      </w:r>
    </w:p>
    <w:p w:rsidR="009520C5" w:rsidRPr="000C2C62" w:rsidRDefault="00F92B26" w:rsidP="003654C5">
      <w:pPr>
        <w:pStyle w:val="Standard"/>
        <w:numPr>
          <w:ilvl w:val="0"/>
          <w:numId w:val="49"/>
        </w:numPr>
        <w:jc w:val="both"/>
        <w:rPr>
          <w:rFonts w:cs="Arial"/>
          <w:b/>
          <w:sz w:val="24"/>
        </w:rPr>
      </w:pPr>
      <w:r w:rsidRPr="000C2C62">
        <w:rPr>
          <w:rFonts w:cs="Arial"/>
          <w:b/>
          <w:sz w:val="24"/>
        </w:rPr>
        <w:t>It is strongly recommended that parents supply the Nursery with 2 auto injectors</w:t>
      </w:r>
      <w:r w:rsidR="003654C5" w:rsidRPr="000C2C62">
        <w:rPr>
          <w:rFonts w:cs="Arial"/>
          <w:b/>
          <w:sz w:val="24"/>
        </w:rPr>
        <w:t xml:space="preserve"> in case one malfunctions or a second dose is to be given on advice of medical </w:t>
      </w:r>
      <w:r w:rsidR="00F1388B" w:rsidRPr="000C2C62">
        <w:rPr>
          <w:rFonts w:cs="Arial"/>
          <w:b/>
          <w:sz w:val="24"/>
        </w:rPr>
        <w:t>professionals</w:t>
      </w:r>
    </w:p>
    <w:p w:rsidR="00F92B26" w:rsidRDefault="00F92B26" w:rsidP="00F92B26">
      <w:pPr>
        <w:pStyle w:val="Standard"/>
        <w:ind w:left="720" w:hanging="720"/>
        <w:jc w:val="both"/>
        <w:rPr>
          <w:rFonts w:cs="Arial"/>
          <w:b/>
          <w:color w:val="000000"/>
          <w:sz w:val="22"/>
          <w:szCs w:val="22"/>
        </w:rPr>
      </w:pPr>
    </w:p>
    <w:p w:rsidR="009520C5" w:rsidRPr="00516A97" w:rsidRDefault="00003468" w:rsidP="001A5D57">
      <w:pPr>
        <w:pStyle w:val="Standard"/>
        <w:ind w:left="720" w:hanging="720"/>
        <w:rPr>
          <w:rFonts w:cs="Arial"/>
          <w:b/>
          <w:color w:val="000000"/>
          <w:sz w:val="24"/>
        </w:rPr>
      </w:pPr>
      <w:r w:rsidRPr="00516A97">
        <w:rPr>
          <w:rFonts w:cs="Arial"/>
          <w:b/>
          <w:color w:val="000000"/>
          <w:sz w:val="24"/>
        </w:rPr>
        <w:t>Asthma</w:t>
      </w:r>
    </w:p>
    <w:p w:rsidR="009520C5" w:rsidRPr="000C2C62" w:rsidRDefault="00003468" w:rsidP="001A5D57">
      <w:pPr>
        <w:pStyle w:val="Standard"/>
        <w:jc w:val="both"/>
        <w:rPr>
          <w:rFonts w:cs="Arial"/>
          <w:sz w:val="24"/>
        </w:rPr>
      </w:pPr>
      <w:r w:rsidRPr="00516A97">
        <w:rPr>
          <w:rFonts w:cs="Arial"/>
          <w:color w:val="000000"/>
          <w:sz w:val="24"/>
        </w:rPr>
        <w:t xml:space="preserve">Asthma is the most common chronic condition, affecting one in eleven children. Children should have their own reliever inhaler at Nursery and a spare to use in the event </w:t>
      </w:r>
      <w:r w:rsidRPr="000C2C62">
        <w:rPr>
          <w:rFonts w:cs="Arial"/>
          <w:sz w:val="24"/>
        </w:rPr>
        <w:t>t</w:t>
      </w:r>
      <w:r w:rsidR="001A5D57" w:rsidRPr="000C2C62">
        <w:rPr>
          <w:rFonts w:cs="Arial"/>
          <w:sz w:val="24"/>
        </w:rPr>
        <w:t xml:space="preserve">hat the first inhaler runs out, </w:t>
      </w:r>
      <w:r w:rsidRPr="000C2C62">
        <w:rPr>
          <w:rFonts w:cs="Arial"/>
          <w:sz w:val="24"/>
        </w:rPr>
        <w:t>to treat symptoms and for use in the event of an asthma attack.</w:t>
      </w:r>
      <w:r w:rsidR="00C3477B" w:rsidRPr="000C2C62">
        <w:rPr>
          <w:rFonts w:cs="Arial"/>
          <w:sz w:val="24"/>
        </w:rPr>
        <w:t xml:space="preserve"> The Nursery will also keep a spare salbutamol inhaler </w:t>
      </w:r>
      <w:r w:rsidR="00225E86" w:rsidRPr="000C2C62">
        <w:rPr>
          <w:rFonts w:cs="Arial"/>
          <w:sz w:val="24"/>
        </w:rPr>
        <w:t>and parents will be asked to give permission for this to be used in the case of an emergency</w:t>
      </w:r>
      <w:r w:rsidR="00C3477B" w:rsidRPr="000C2C62">
        <w:rPr>
          <w:rFonts w:cs="Arial"/>
          <w:sz w:val="24"/>
        </w:rPr>
        <w:t xml:space="preserve">. </w:t>
      </w:r>
      <w:r w:rsidRPr="000C2C62">
        <w:rPr>
          <w:rFonts w:cs="Arial"/>
          <w:sz w:val="24"/>
        </w:rPr>
        <w:t>Staff will receive regular training in the administering of asthma inhalers</w:t>
      </w:r>
      <w:r w:rsidR="00C3477B" w:rsidRPr="000C2C62">
        <w:rPr>
          <w:rFonts w:cs="Arial"/>
          <w:sz w:val="24"/>
        </w:rPr>
        <w:t xml:space="preserve">. </w:t>
      </w:r>
      <w:r w:rsidRPr="000C2C62">
        <w:rPr>
          <w:rFonts w:cs="Arial"/>
          <w:sz w:val="24"/>
        </w:rPr>
        <w:t xml:space="preserve">Information regarding severe cases of asthma will be recorded on a Healthcare Plan. An Asthma Information Form will be used to record information for mild cases of asthma (Annex </w:t>
      </w:r>
      <w:r w:rsidR="00923BF2" w:rsidRPr="000C2C62">
        <w:rPr>
          <w:rFonts w:cs="Arial"/>
          <w:sz w:val="24"/>
        </w:rPr>
        <w:t>E</w:t>
      </w:r>
      <w:r w:rsidRPr="000C2C62">
        <w:rPr>
          <w:rFonts w:cs="Arial"/>
          <w:sz w:val="24"/>
        </w:rPr>
        <w:t>)</w:t>
      </w:r>
      <w:r w:rsidR="00C3477B" w:rsidRPr="000C2C62">
        <w:rPr>
          <w:rFonts w:cs="Arial"/>
          <w:sz w:val="24"/>
        </w:rPr>
        <w:t>.</w:t>
      </w:r>
    </w:p>
    <w:p w:rsidR="00225E86" w:rsidRPr="000C2C62" w:rsidRDefault="00225E86" w:rsidP="001A5D57">
      <w:pPr>
        <w:pStyle w:val="Standard"/>
        <w:jc w:val="both"/>
        <w:rPr>
          <w:rFonts w:cs="Arial"/>
          <w:sz w:val="24"/>
        </w:rPr>
      </w:pPr>
    </w:p>
    <w:p w:rsidR="009520C5" w:rsidRPr="000C2C62" w:rsidRDefault="00003468">
      <w:pPr>
        <w:pStyle w:val="Standard"/>
        <w:jc w:val="both"/>
        <w:rPr>
          <w:rFonts w:cs="Arial"/>
          <w:sz w:val="24"/>
        </w:rPr>
      </w:pPr>
      <w:r w:rsidRPr="000C2C62">
        <w:rPr>
          <w:rFonts w:cs="Arial"/>
          <w:sz w:val="24"/>
        </w:rPr>
        <w:t xml:space="preserve">Using the </w:t>
      </w:r>
      <w:r w:rsidRPr="000C2C62">
        <w:rPr>
          <w:rFonts w:cs="Arial"/>
          <w:b/>
          <w:bCs/>
          <w:sz w:val="24"/>
        </w:rPr>
        <w:t>Asthma Toolkit</w:t>
      </w:r>
      <w:r w:rsidR="00923BF2" w:rsidRPr="000C2C62">
        <w:rPr>
          <w:rFonts w:cs="Arial"/>
          <w:b/>
          <w:bCs/>
          <w:sz w:val="24"/>
        </w:rPr>
        <w:t xml:space="preserve"> </w:t>
      </w:r>
      <w:r w:rsidR="00302CF7" w:rsidRPr="000C2C62">
        <w:rPr>
          <w:rFonts w:cs="Arial"/>
          <w:bCs/>
          <w:sz w:val="24"/>
        </w:rPr>
        <w:t>see Annex G</w:t>
      </w:r>
      <w:r w:rsidRPr="000C2C62">
        <w:rPr>
          <w:rFonts w:cs="Arial"/>
          <w:sz w:val="24"/>
        </w:rPr>
        <w:t>, developed by the school Nurses all staff must familiarise themselves with the signs and symptoms of asthma and the procedures to follow during an asthma attack</w:t>
      </w:r>
      <w:r w:rsidR="00F1388B" w:rsidRPr="000C2C62">
        <w:rPr>
          <w:rFonts w:cs="Arial"/>
          <w:sz w:val="24"/>
        </w:rPr>
        <w:t>.</w:t>
      </w:r>
    </w:p>
    <w:p w:rsidR="009520C5" w:rsidRPr="000C2C62" w:rsidRDefault="009520C5">
      <w:pPr>
        <w:pStyle w:val="Standard"/>
        <w:jc w:val="both"/>
        <w:rPr>
          <w:rFonts w:cs="Arial"/>
          <w:sz w:val="24"/>
        </w:rPr>
      </w:pPr>
    </w:p>
    <w:p w:rsidR="00DF54F5" w:rsidRPr="000C2C62" w:rsidRDefault="00DF54F5">
      <w:pPr>
        <w:pStyle w:val="Standard"/>
        <w:jc w:val="both"/>
        <w:rPr>
          <w:rFonts w:cs="Arial"/>
          <w:b/>
          <w:sz w:val="24"/>
        </w:rPr>
      </w:pPr>
      <w:r w:rsidRPr="000C2C62">
        <w:rPr>
          <w:rFonts w:cs="Arial"/>
          <w:b/>
          <w:sz w:val="24"/>
        </w:rPr>
        <w:t xml:space="preserve">Responsibility of </w:t>
      </w:r>
      <w:proofErr w:type="spellStart"/>
      <w:r w:rsidRPr="000C2C62">
        <w:rPr>
          <w:rFonts w:cs="Arial"/>
          <w:b/>
          <w:sz w:val="24"/>
        </w:rPr>
        <w:t>Headteacher</w:t>
      </w:r>
      <w:proofErr w:type="spellEnd"/>
      <w:r w:rsidRPr="000C2C62">
        <w:rPr>
          <w:rFonts w:cs="Arial"/>
          <w:b/>
          <w:sz w:val="24"/>
        </w:rPr>
        <w:t xml:space="preserve"> </w:t>
      </w:r>
    </w:p>
    <w:p w:rsidR="009520C5" w:rsidRPr="000C2C62" w:rsidRDefault="00003468">
      <w:pPr>
        <w:pStyle w:val="Standard"/>
        <w:jc w:val="both"/>
        <w:rPr>
          <w:rFonts w:cs="Arial"/>
          <w:sz w:val="24"/>
        </w:rPr>
      </w:pPr>
      <w:r w:rsidRPr="000C2C62">
        <w:rPr>
          <w:rFonts w:cs="Arial"/>
          <w:sz w:val="24"/>
        </w:rPr>
        <w:t xml:space="preserve">It is the responsibility of the </w:t>
      </w:r>
      <w:proofErr w:type="spellStart"/>
      <w:r w:rsidRPr="000C2C62">
        <w:rPr>
          <w:rFonts w:cs="Arial"/>
          <w:sz w:val="24"/>
        </w:rPr>
        <w:t>Headteacher</w:t>
      </w:r>
      <w:proofErr w:type="spellEnd"/>
      <w:r w:rsidRPr="000C2C62">
        <w:rPr>
          <w:rFonts w:cs="Arial"/>
          <w:sz w:val="24"/>
        </w:rPr>
        <w:t xml:space="preserve"> to:</w:t>
      </w:r>
    </w:p>
    <w:p w:rsidR="00DF54F5" w:rsidRPr="000C2C62" w:rsidRDefault="00003468" w:rsidP="00352A77">
      <w:pPr>
        <w:pStyle w:val="Standard"/>
        <w:numPr>
          <w:ilvl w:val="0"/>
          <w:numId w:val="50"/>
        </w:numPr>
        <w:jc w:val="both"/>
        <w:rPr>
          <w:rFonts w:cs="Arial"/>
          <w:sz w:val="24"/>
        </w:rPr>
      </w:pPr>
      <w:r w:rsidRPr="000C2C62">
        <w:rPr>
          <w:rFonts w:cs="Arial"/>
          <w:sz w:val="24"/>
        </w:rPr>
        <w:t xml:space="preserve">Take overall responsibility for </w:t>
      </w:r>
      <w:r w:rsidR="00DF54F5" w:rsidRPr="000C2C62">
        <w:rPr>
          <w:rFonts w:cs="Arial"/>
          <w:sz w:val="24"/>
        </w:rPr>
        <w:t>ensuring that the procedures la</w:t>
      </w:r>
      <w:r w:rsidR="00ED7E01" w:rsidRPr="000C2C62">
        <w:rPr>
          <w:rFonts w:cs="Arial"/>
          <w:sz w:val="24"/>
        </w:rPr>
        <w:t>id</w:t>
      </w:r>
      <w:r w:rsidR="00DF54F5" w:rsidRPr="000C2C62">
        <w:rPr>
          <w:rFonts w:cs="Arial"/>
          <w:sz w:val="24"/>
        </w:rPr>
        <w:t xml:space="preserve"> down in this policy are followed by all staff</w:t>
      </w:r>
    </w:p>
    <w:p w:rsidR="009520C5" w:rsidRPr="000C2C62" w:rsidRDefault="00003468" w:rsidP="00352A77">
      <w:pPr>
        <w:pStyle w:val="Standard"/>
        <w:numPr>
          <w:ilvl w:val="0"/>
          <w:numId w:val="50"/>
        </w:numPr>
        <w:jc w:val="both"/>
        <w:rPr>
          <w:rFonts w:cs="Arial"/>
          <w:sz w:val="24"/>
        </w:rPr>
      </w:pPr>
      <w:r w:rsidRPr="000C2C62">
        <w:rPr>
          <w:rFonts w:cs="Arial"/>
          <w:sz w:val="24"/>
        </w:rPr>
        <w:t>Work with</w:t>
      </w:r>
      <w:r w:rsidR="00ED7E01" w:rsidRPr="000C2C62">
        <w:rPr>
          <w:rFonts w:cs="Arial"/>
          <w:sz w:val="24"/>
        </w:rPr>
        <w:t xml:space="preserve"> the </w:t>
      </w:r>
      <w:r w:rsidR="0029704D">
        <w:rPr>
          <w:rFonts w:cs="Arial"/>
          <w:sz w:val="24"/>
        </w:rPr>
        <w:t>Keyworker</w:t>
      </w:r>
      <w:r w:rsidR="00ED7E01" w:rsidRPr="000C2C62">
        <w:rPr>
          <w:rFonts w:cs="Arial"/>
          <w:sz w:val="24"/>
        </w:rPr>
        <w:t xml:space="preserve">, </w:t>
      </w:r>
      <w:r w:rsidR="00664AD0" w:rsidRPr="000C2C62">
        <w:rPr>
          <w:rFonts w:cs="Arial"/>
          <w:sz w:val="24"/>
        </w:rPr>
        <w:t>Leads for Managing Medicines (</w:t>
      </w:r>
      <w:r w:rsidRPr="000C2C62">
        <w:rPr>
          <w:rFonts w:cs="Arial"/>
          <w:sz w:val="24"/>
        </w:rPr>
        <w:t xml:space="preserve">named </w:t>
      </w:r>
      <w:r w:rsidR="00ED7E01" w:rsidRPr="000C2C62">
        <w:rPr>
          <w:rFonts w:cs="Arial"/>
          <w:sz w:val="24"/>
        </w:rPr>
        <w:t>below</w:t>
      </w:r>
      <w:r w:rsidR="00664AD0" w:rsidRPr="000C2C62">
        <w:rPr>
          <w:rFonts w:cs="Arial"/>
          <w:sz w:val="24"/>
        </w:rPr>
        <w:t>)</w:t>
      </w:r>
      <w:r w:rsidRPr="000C2C62">
        <w:rPr>
          <w:rFonts w:cs="Arial"/>
          <w:sz w:val="24"/>
        </w:rPr>
        <w:t xml:space="preserve"> and paren</w:t>
      </w:r>
      <w:r w:rsidR="002218C6" w:rsidRPr="000C2C62">
        <w:rPr>
          <w:rFonts w:cs="Arial"/>
          <w:sz w:val="24"/>
        </w:rPr>
        <w:t>ts to develop a Healthcare Plan</w:t>
      </w:r>
    </w:p>
    <w:p w:rsidR="009520C5" w:rsidRPr="000C2C62" w:rsidRDefault="00003468" w:rsidP="00352A77">
      <w:pPr>
        <w:pStyle w:val="Standard"/>
        <w:numPr>
          <w:ilvl w:val="0"/>
          <w:numId w:val="50"/>
        </w:numPr>
        <w:jc w:val="both"/>
        <w:rPr>
          <w:rFonts w:cs="Arial"/>
          <w:sz w:val="24"/>
        </w:rPr>
      </w:pPr>
      <w:r w:rsidRPr="000C2C62">
        <w:rPr>
          <w:rFonts w:cs="Arial"/>
          <w:sz w:val="24"/>
        </w:rPr>
        <w:t>Liaise with appropriate</w:t>
      </w:r>
      <w:r w:rsidR="000C2C62">
        <w:rPr>
          <w:rFonts w:cs="Arial"/>
          <w:sz w:val="24"/>
        </w:rPr>
        <w:t xml:space="preserve"> health</w:t>
      </w:r>
      <w:r w:rsidR="00DF54F5" w:rsidRPr="000C2C62">
        <w:rPr>
          <w:rFonts w:cs="Arial"/>
          <w:sz w:val="24"/>
        </w:rPr>
        <w:t>care</w:t>
      </w:r>
      <w:r w:rsidRPr="000C2C62">
        <w:rPr>
          <w:rFonts w:cs="Arial"/>
          <w:sz w:val="24"/>
        </w:rPr>
        <w:t xml:space="preserve"> professionals in suppo</w:t>
      </w:r>
      <w:r w:rsidR="002218C6" w:rsidRPr="000C2C62">
        <w:rPr>
          <w:rFonts w:cs="Arial"/>
          <w:sz w:val="24"/>
        </w:rPr>
        <w:t>rt of a child’s Healthcare Plan</w:t>
      </w:r>
    </w:p>
    <w:p w:rsidR="009520C5" w:rsidRPr="000C2C62" w:rsidRDefault="00003468" w:rsidP="00352A77">
      <w:pPr>
        <w:pStyle w:val="Standard"/>
        <w:numPr>
          <w:ilvl w:val="0"/>
          <w:numId w:val="50"/>
        </w:numPr>
        <w:jc w:val="both"/>
        <w:rPr>
          <w:rFonts w:cs="Arial"/>
          <w:sz w:val="24"/>
        </w:rPr>
      </w:pPr>
      <w:r w:rsidRPr="000C2C62">
        <w:rPr>
          <w:rFonts w:cs="Arial"/>
          <w:sz w:val="24"/>
        </w:rPr>
        <w:t>Ensure parents, governors and staff are aware of this policy and procedures</w:t>
      </w:r>
    </w:p>
    <w:p w:rsidR="009520C5" w:rsidRPr="000C2C62" w:rsidRDefault="00003468" w:rsidP="00352A77">
      <w:pPr>
        <w:pStyle w:val="Standard"/>
        <w:numPr>
          <w:ilvl w:val="0"/>
          <w:numId w:val="50"/>
        </w:numPr>
        <w:jc w:val="both"/>
        <w:rPr>
          <w:sz w:val="24"/>
        </w:rPr>
      </w:pPr>
      <w:r w:rsidRPr="000C2C62">
        <w:rPr>
          <w:rFonts w:cs="Arial"/>
          <w:sz w:val="24"/>
        </w:rPr>
        <w:t>Ensure that staff</w:t>
      </w:r>
      <w:r w:rsidR="00664AD0" w:rsidRPr="000C2C62">
        <w:rPr>
          <w:rFonts w:cs="Arial"/>
          <w:sz w:val="24"/>
        </w:rPr>
        <w:t xml:space="preserve"> </w:t>
      </w:r>
      <w:r w:rsidRPr="000C2C62">
        <w:rPr>
          <w:rFonts w:cs="Arial"/>
          <w:sz w:val="24"/>
        </w:rPr>
        <w:t>act according to training given and use “their best endeavours</w:t>
      </w:r>
      <w:r w:rsidRPr="000C2C62">
        <w:rPr>
          <w:rFonts w:cs="Arial"/>
          <w:b/>
          <w:sz w:val="24"/>
        </w:rPr>
        <w:t>”</w:t>
      </w:r>
    </w:p>
    <w:p w:rsidR="00DF54F5" w:rsidRPr="000C2C62" w:rsidRDefault="00003468" w:rsidP="00DF54F5">
      <w:pPr>
        <w:pStyle w:val="Standard"/>
        <w:numPr>
          <w:ilvl w:val="0"/>
          <w:numId w:val="50"/>
        </w:numPr>
        <w:jc w:val="both"/>
        <w:rPr>
          <w:rFonts w:cs="Arial"/>
          <w:sz w:val="24"/>
        </w:rPr>
      </w:pPr>
      <w:r w:rsidRPr="000C2C62">
        <w:rPr>
          <w:rFonts w:cs="Arial"/>
          <w:sz w:val="24"/>
        </w:rPr>
        <w:t xml:space="preserve">Ensure that correct procedures are followed during any off site visits e.g. </w:t>
      </w:r>
      <w:r w:rsidR="00ED7E01" w:rsidRPr="000C2C62">
        <w:rPr>
          <w:rFonts w:cs="Arial"/>
          <w:sz w:val="24"/>
        </w:rPr>
        <w:t>any necessary medication taken along with the First Aid kit</w:t>
      </w:r>
    </w:p>
    <w:p w:rsidR="00ED7E01" w:rsidRDefault="00ED7E01" w:rsidP="00ED7E01">
      <w:pPr>
        <w:pStyle w:val="Standard"/>
        <w:ind w:left="360"/>
        <w:jc w:val="both"/>
        <w:rPr>
          <w:rFonts w:cs="Arial"/>
          <w:sz w:val="24"/>
        </w:rPr>
      </w:pPr>
    </w:p>
    <w:p w:rsidR="0029704D" w:rsidRDefault="0029704D" w:rsidP="00ED7E01">
      <w:pPr>
        <w:pStyle w:val="Standard"/>
        <w:ind w:left="360"/>
        <w:jc w:val="both"/>
        <w:rPr>
          <w:rFonts w:cs="Arial"/>
          <w:sz w:val="24"/>
        </w:rPr>
      </w:pPr>
    </w:p>
    <w:p w:rsidR="0029704D" w:rsidRDefault="0029704D" w:rsidP="00ED7E01">
      <w:pPr>
        <w:pStyle w:val="Standard"/>
        <w:ind w:left="360"/>
        <w:jc w:val="both"/>
        <w:rPr>
          <w:rFonts w:cs="Arial"/>
          <w:sz w:val="24"/>
        </w:rPr>
      </w:pPr>
    </w:p>
    <w:p w:rsidR="0029704D" w:rsidRPr="000C2C62" w:rsidRDefault="0029704D" w:rsidP="00ED7E01">
      <w:pPr>
        <w:pStyle w:val="Standard"/>
        <w:ind w:left="360"/>
        <w:jc w:val="both"/>
        <w:rPr>
          <w:rFonts w:cs="Arial"/>
          <w:sz w:val="24"/>
        </w:rPr>
      </w:pPr>
    </w:p>
    <w:p w:rsidR="00DF54F5" w:rsidRPr="000C2C62" w:rsidRDefault="00DF54F5" w:rsidP="00DF54F5">
      <w:pPr>
        <w:pStyle w:val="Standard"/>
        <w:jc w:val="both"/>
        <w:rPr>
          <w:rFonts w:cs="Arial"/>
          <w:b/>
          <w:sz w:val="24"/>
        </w:rPr>
      </w:pPr>
      <w:r w:rsidRPr="000C2C62">
        <w:rPr>
          <w:rFonts w:cs="Arial"/>
          <w:b/>
          <w:sz w:val="24"/>
        </w:rPr>
        <w:t xml:space="preserve">Responsibility of </w:t>
      </w:r>
      <w:r w:rsidR="00664AD0" w:rsidRPr="000C2C62">
        <w:rPr>
          <w:rFonts w:cs="Arial"/>
          <w:b/>
          <w:sz w:val="24"/>
        </w:rPr>
        <w:t>the Leads for Managing</w:t>
      </w:r>
      <w:r w:rsidR="00ED7E01" w:rsidRPr="000C2C62">
        <w:rPr>
          <w:rFonts w:cs="Arial"/>
          <w:b/>
          <w:sz w:val="24"/>
        </w:rPr>
        <w:t xml:space="preserve"> Medicines </w:t>
      </w:r>
      <w:r w:rsidR="00ED7E01" w:rsidRPr="00E854FA">
        <w:rPr>
          <w:rFonts w:cs="Arial"/>
          <w:b/>
          <w:sz w:val="24"/>
        </w:rPr>
        <w:t>(</w:t>
      </w:r>
      <w:r w:rsidR="0029704D" w:rsidRPr="00E854FA">
        <w:rPr>
          <w:rFonts w:cs="Arial"/>
          <w:b/>
          <w:sz w:val="24"/>
        </w:rPr>
        <w:t>Julie Nolan</w:t>
      </w:r>
      <w:r w:rsidR="00ED7E01" w:rsidRPr="00E854FA">
        <w:rPr>
          <w:rFonts w:cs="Arial"/>
          <w:b/>
          <w:sz w:val="24"/>
        </w:rPr>
        <w:t xml:space="preserve"> and </w:t>
      </w:r>
      <w:r w:rsidR="00E63599" w:rsidRPr="00E854FA">
        <w:rPr>
          <w:rFonts w:cs="Arial"/>
          <w:b/>
          <w:sz w:val="24"/>
        </w:rPr>
        <w:t>Justine Rollings</w:t>
      </w:r>
      <w:r w:rsidR="00ED7E01" w:rsidRPr="00E854FA">
        <w:rPr>
          <w:rFonts w:cs="Arial"/>
          <w:b/>
          <w:sz w:val="24"/>
        </w:rPr>
        <w:t>)</w:t>
      </w:r>
    </w:p>
    <w:p w:rsidR="00ED7E01" w:rsidRPr="000C2C62" w:rsidRDefault="00ED7E01" w:rsidP="00DF54F5">
      <w:pPr>
        <w:pStyle w:val="Standard"/>
        <w:jc w:val="both"/>
        <w:rPr>
          <w:rFonts w:cs="Arial"/>
          <w:sz w:val="24"/>
        </w:rPr>
      </w:pPr>
      <w:r w:rsidRPr="000C2C62">
        <w:rPr>
          <w:rFonts w:cs="Arial"/>
          <w:sz w:val="24"/>
        </w:rPr>
        <w:t xml:space="preserve">It is the responsibility of the </w:t>
      </w:r>
      <w:r w:rsidR="00923BF2" w:rsidRPr="000C2C62">
        <w:rPr>
          <w:rFonts w:cs="Arial"/>
          <w:sz w:val="24"/>
        </w:rPr>
        <w:t>Leads for Managing Medicines</w:t>
      </w:r>
      <w:r w:rsidRPr="000C2C62">
        <w:rPr>
          <w:rFonts w:cs="Arial"/>
          <w:sz w:val="24"/>
        </w:rPr>
        <w:t xml:space="preserve"> to:</w:t>
      </w:r>
    </w:p>
    <w:p w:rsidR="00DF54F5" w:rsidRPr="0029704D" w:rsidRDefault="00DF54F5" w:rsidP="00352A77">
      <w:pPr>
        <w:pStyle w:val="Standard"/>
        <w:numPr>
          <w:ilvl w:val="0"/>
          <w:numId w:val="56"/>
        </w:numPr>
        <w:jc w:val="both"/>
        <w:rPr>
          <w:rFonts w:cs="Arial"/>
          <w:sz w:val="24"/>
        </w:rPr>
      </w:pPr>
      <w:r w:rsidRPr="000C2C62">
        <w:rPr>
          <w:rFonts w:cs="Arial"/>
          <w:sz w:val="24"/>
        </w:rPr>
        <w:t>Have day to day oversight to ensure that th</w:t>
      </w:r>
      <w:r w:rsidRPr="00DF54F5">
        <w:rPr>
          <w:rFonts w:cs="Arial"/>
          <w:sz w:val="24"/>
        </w:rPr>
        <w:t xml:space="preserve">e procedures laid down in this policy are </w:t>
      </w:r>
      <w:r w:rsidRPr="0029704D">
        <w:rPr>
          <w:rFonts w:cs="Arial"/>
          <w:sz w:val="24"/>
        </w:rPr>
        <w:t>followed by all staff</w:t>
      </w:r>
    </w:p>
    <w:p w:rsidR="00ED7E01" w:rsidRPr="0029704D" w:rsidRDefault="00ED7E01" w:rsidP="00352A77">
      <w:pPr>
        <w:pStyle w:val="Standard"/>
        <w:numPr>
          <w:ilvl w:val="0"/>
          <w:numId w:val="56"/>
        </w:numPr>
        <w:jc w:val="both"/>
        <w:rPr>
          <w:rFonts w:cs="Arial"/>
          <w:sz w:val="24"/>
        </w:rPr>
      </w:pPr>
      <w:r w:rsidRPr="0029704D">
        <w:rPr>
          <w:rFonts w:cs="Arial"/>
          <w:sz w:val="24"/>
        </w:rPr>
        <w:t xml:space="preserve">Have oversight of all Healthcare Plans and support </w:t>
      </w:r>
      <w:r w:rsidR="0029704D">
        <w:rPr>
          <w:rFonts w:cs="Arial"/>
          <w:sz w:val="24"/>
        </w:rPr>
        <w:t>Keyworker</w:t>
      </w:r>
      <w:r w:rsidRPr="0029704D">
        <w:rPr>
          <w:rFonts w:cs="Arial"/>
          <w:sz w:val="24"/>
        </w:rPr>
        <w:t>s in their completion and delivery</w:t>
      </w:r>
    </w:p>
    <w:p w:rsidR="00DF54F5" w:rsidRPr="0029704D" w:rsidRDefault="00DF6552" w:rsidP="00352A77">
      <w:pPr>
        <w:pStyle w:val="Standard"/>
        <w:numPr>
          <w:ilvl w:val="0"/>
          <w:numId w:val="56"/>
        </w:numPr>
        <w:jc w:val="both"/>
        <w:rPr>
          <w:rFonts w:cs="Arial"/>
          <w:sz w:val="24"/>
        </w:rPr>
      </w:pPr>
      <w:r w:rsidRPr="0029704D">
        <w:rPr>
          <w:rFonts w:cs="Arial"/>
          <w:sz w:val="24"/>
        </w:rPr>
        <w:t>I</w:t>
      </w:r>
      <w:r w:rsidR="00DF54F5" w:rsidRPr="0029704D">
        <w:rPr>
          <w:rFonts w:cs="Arial"/>
          <w:sz w:val="24"/>
        </w:rPr>
        <w:t xml:space="preserve">nduct new staff in procedures </w:t>
      </w:r>
      <w:r w:rsidRPr="0029704D">
        <w:rPr>
          <w:rFonts w:cs="Arial"/>
          <w:sz w:val="24"/>
        </w:rPr>
        <w:t>and make sure that they are aware of children with long term, significant health needs</w:t>
      </w:r>
    </w:p>
    <w:p w:rsidR="00DF6552" w:rsidRPr="0029704D" w:rsidRDefault="00DF6552" w:rsidP="00352A77">
      <w:pPr>
        <w:pStyle w:val="Standard"/>
        <w:numPr>
          <w:ilvl w:val="0"/>
          <w:numId w:val="56"/>
        </w:numPr>
        <w:jc w:val="both"/>
        <w:rPr>
          <w:rFonts w:cs="Arial"/>
          <w:sz w:val="24"/>
        </w:rPr>
      </w:pPr>
      <w:r w:rsidRPr="0029704D">
        <w:rPr>
          <w:rFonts w:cs="Arial"/>
          <w:sz w:val="24"/>
        </w:rPr>
        <w:t>Ensure that medicines are properly stored and that staff know where to find them</w:t>
      </w:r>
    </w:p>
    <w:p w:rsidR="00ED7E01" w:rsidRPr="0029704D" w:rsidRDefault="00ED7E01" w:rsidP="00352A77">
      <w:pPr>
        <w:pStyle w:val="Standard"/>
        <w:numPr>
          <w:ilvl w:val="0"/>
          <w:numId w:val="56"/>
        </w:numPr>
        <w:jc w:val="both"/>
        <w:rPr>
          <w:rFonts w:cs="Arial"/>
          <w:sz w:val="24"/>
        </w:rPr>
      </w:pPr>
      <w:r w:rsidRPr="0029704D">
        <w:rPr>
          <w:rFonts w:cs="Arial"/>
          <w:sz w:val="24"/>
        </w:rPr>
        <w:t>Ensure arrangements are in place for the taking out of emergency medication (the Nursery inhaler, auto-injectors and other emergency medication) in the event of an evacuation of the building</w:t>
      </w:r>
    </w:p>
    <w:p w:rsidR="00DF6552" w:rsidRPr="0029704D" w:rsidRDefault="00DF6552" w:rsidP="00352A77">
      <w:pPr>
        <w:pStyle w:val="Standard"/>
        <w:numPr>
          <w:ilvl w:val="0"/>
          <w:numId w:val="56"/>
        </w:numPr>
        <w:jc w:val="both"/>
        <w:rPr>
          <w:rFonts w:cs="Arial"/>
          <w:sz w:val="24"/>
        </w:rPr>
      </w:pPr>
      <w:r w:rsidRPr="0029704D">
        <w:rPr>
          <w:rFonts w:cs="Arial"/>
          <w:sz w:val="24"/>
        </w:rPr>
        <w:t xml:space="preserve">Bring issues and concerns to the attention of the </w:t>
      </w:r>
      <w:proofErr w:type="spellStart"/>
      <w:r w:rsidRPr="0029704D">
        <w:rPr>
          <w:rFonts w:cs="Arial"/>
          <w:sz w:val="24"/>
        </w:rPr>
        <w:t>Headteacher</w:t>
      </w:r>
      <w:proofErr w:type="spellEnd"/>
    </w:p>
    <w:p w:rsidR="00DF6552" w:rsidRPr="0029704D" w:rsidRDefault="00DF6552" w:rsidP="00352A77">
      <w:pPr>
        <w:pStyle w:val="Standard"/>
        <w:numPr>
          <w:ilvl w:val="0"/>
          <w:numId w:val="56"/>
        </w:numPr>
        <w:jc w:val="both"/>
        <w:rPr>
          <w:rFonts w:cs="Arial"/>
          <w:sz w:val="24"/>
        </w:rPr>
      </w:pPr>
      <w:r w:rsidRPr="0029704D">
        <w:rPr>
          <w:rFonts w:cs="Arial"/>
          <w:sz w:val="24"/>
        </w:rPr>
        <w:t xml:space="preserve">Provide additional training and information, as appropriate, to staff at staff meetings </w:t>
      </w:r>
      <w:proofErr w:type="spellStart"/>
      <w:r w:rsidRPr="0029704D">
        <w:rPr>
          <w:rFonts w:cs="Arial"/>
          <w:sz w:val="24"/>
        </w:rPr>
        <w:t>etc</w:t>
      </w:r>
      <w:proofErr w:type="spellEnd"/>
    </w:p>
    <w:p w:rsidR="00DC193A" w:rsidRPr="0029704D" w:rsidRDefault="00DC193A" w:rsidP="00DC193A">
      <w:pPr>
        <w:pStyle w:val="Standard"/>
        <w:ind w:left="360"/>
        <w:jc w:val="both"/>
        <w:rPr>
          <w:rFonts w:cs="Arial"/>
          <w:sz w:val="24"/>
        </w:rPr>
      </w:pPr>
    </w:p>
    <w:p w:rsidR="00ED7E01" w:rsidRPr="0029704D" w:rsidRDefault="00ED7E01" w:rsidP="00ED7E01">
      <w:pPr>
        <w:pStyle w:val="Standard"/>
        <w:jc w:val="both"/>
        <w:rPr>
          <w:rFonts w:cs="Arial"/>
          <w:b/>
          <w:sz w:val="24"/>
        </w:rPr>
      </w:pPr>
      <w:r w:rsidRPr="0029704D">
        <w:rPr>
          <w:rFonts w:cs="Arial"/>
          <w:b/>
          <w:sz w:val="24"/>
        </w:rPr>
        <w:t xml:space="preserve">Responsibility of the </w:t>
      </w:r>
      <w:r w:rsidR="0029704D">
        <w:rPr>
          <w:rFonts w:cs="Arial"/>
          <w:b/>
          <w:sz w:val="24"/>
        </w:rPr>
        <w:t>Keyworker</w:t>
      </w:r>
    </w:p>
    <w:p w:rsidR="00ED7E01" w:rsidRPr="0029704D" w:rsidRDefault="00ED7E01" w:rsidP="00ED7E01">
      <w:pPr>
        <w:pStyle w:val="Standard"/>
        <w:jc w:val="both"/>
        <w:rPr>
          <w:rFonts w:cs="Arial"/>
          <w:sz w:val="24"/>
        </w:rPr>
      </w:pPr>
      <w:r w:rsidRPr="0029704D">
        <w:rPr>
          <w:rFonts w:cs="Arial"/>
          <w:sz w:val="24"/>
        </w:rPr>
        <w:t xml:space="preserve">It is the responsibility of the </w:t>
      </w:r>
      <w:r w:rsidR="0029704D">
        <w:rPr>
          <w:rFonts w:cs="Arial"/>
          <w:sz w:val="24"/>
        </w:rPr>
        <w:t>Keyworker</w:t>
      </w:r>
      <w:r w:rsidRPr="0029704D">
        <w:rPr>
          <w:rFonts w:cs="Arial"/>
          <w:sz w:val="24"/>
        </w:rPr>
        <w:t xml:space="preserve"> to:</w:t>
      </w:r>
    </w:p>
    <w:p w:rsidR="00ED7E01" w:rsidRPr="0029704D" w:rsidRDefault="00ED7E01" w:rsidP="00ED7E01">
      <w:pPr>
        <w:pStyle w:val="Standard"/>
        <w:numPr>
          <w:ilvl w:val="0"/>
          <w:numId w:val="63"/>
        </w:numPr>
        <w:jc w:val="both"/>
        <w:rPr>
          <w:rFonts w:cs="Arial"/>
          <w:sz w:val="24"/>
        </w:rPr>
      </w:pPr>
      <w:r w:rsidRPr="0029704D">
        <w:rPr>
          <w:rFonts w:cs="Arial"/>
          <w:sz w:val="24"/>
        </w:rPr>
        <w:t xml:space="preserve">Complete Healthcare Plans for children in their group and bring these to the attention of the </w:t>
      </w:r>
      <w:r w:rsidR="00923BF2" w:rsidRPr="0029704D">
        <w:rPr>
          <w:rFonts w:cs="Arial"/>
          <w:sz w:val="24"/>
        </w:rPr>
        <w:t>Leads for Managing Medicines</w:t>
      </w:r>
      <w:r w:rsidRPr="0029704D">
        <w:rPr>
          <w:rFonts w:cs="Arial"/>
          <w:sz w:val="24"/>
        </w:rPr>
        <w:t xml:space="preserve"> above and other Nursery staff</w:t>
      </w:r>
    </w:p>
    <w:p w:rsidR="00ED7E01" w:rsidRPr="0029704D" w:rsidRDefault="00ED7E01" w:rsidP="00ED7E01">
      <w:pPr>
        <w:pStyle w:val="Standard"/>
        <w:numPr>
          <w:ilvl w:val="0"/>
          <w:numId w:val="62"/>
        </w:numPr>
        <w:jc w:val="both"/>
        <w:rPr>
          <w:rFonts w:cs="Arial"/>
          <w:sz w:val="24"/>
        </w:rPr>
      </w:pPr>
      <w:r w:rsidRPr="0029704D">
        <w:rPr>
          <w:rFonts w:cs="Arial"/>
          <w:sz w:val="24"/>
        </w:rPr>
        <w:t>Implement the Healthcare Plan on a day to day basis</w:t>
      </w:r>
    </w:p>
    <w:p w:rsidR="00ED7E01" w:rsidRPr="0029704D" w:rsidRDefault="00ED7E01" w:rsidP="00ED7E01">
      <w:pPr>
        <w:pStyle w:val="Standard"/>
        <w:numPr>
          <w:ilvl w:val="0"/>
          <w:numId w:val="62"/>
        </w:numPr>
        <w:jc w:val="both"/>
        <w:rPr>
          <w:rFonts w:cs="Arial"/>
          <w:sz w:val="24"/>
        </w:rPr>
      </w:pPr>
      <w:r w:rsidRPr="0029704D">
        <w:rPr>
          <w:rFonts w:cs="Arial"/>
          <w:sz w:val="24"/>
        </w:rPr>
        <w:t>Ensure that any member of staff standing in for them is briefed about the medical conditions in their group</w:t>
      </w:r>
      <w:r w:rsidR="00DC193A" w:rsidRPr="0029704D">
        <w:rPr>
          <w:rFonts w:cs="Arial"/>
          <w:sz w:val="24"/>
        </w:rPr>
        <w:t xml:space="preserve"> (see bullet point in section below for cover in case of unforeseen sickness and absence)</w:t>
      </w:r>
    </w:p>
    <w:p w:rsidR="009520C5" w:rsidRPr="0029704D" w:rsidRDefault="009520C5" w:rsidP="00C3477B">
      <w:pPr>
        <w:pStyle w:val="Standard"/>
        <w:jc w:val="both"/>
        <w:rPr>
          <w:rFonts w:cs="Arial"/>
          <w:sz w:val="22"/>
          <w:szCs w:val="22"/>
        </w:rPr>
      </w:pPr>
    </w:p>
    <w:p w:rsidR="009520C5" w:rsidRPr="0029704D" w:rsidRDefault="00DF54F5">
      <w:pPr>
        <w:pStyle w:val="Standard"/>
        <w:jc w:val="both"/>
        <w:rPr>
          <w:rFonts w:cs="Arial"/>
          <w:sz w:val="24"/>
        </w:rPr>
      </w:pPr>
      <w:r w:rsidRPr="0029704D">
        <w:rPr>
          <w:rFonts w:cs="Arial"/>
          <w:b/>
          <w:sz w:val="24"/>
        </w:rPr>
        <w:t>Wider Responsibilities of</w:t>
      </w:r>
      <w:r w:rsidR="00664AD0" w:rsidRPr="0029704D">
        <w:rPr>
          <w:rFonts w:cs="Arial"/>
          <w:b/>
          <w:sz w:val="24"/>
        </w:rPr>
        <w:t xml:space="preserve"> all</w:t>
      </w:r>
      <w:r w:rsidRPr="0029704D">
        <w:rPr>
          <w:rFonts w:cs="Arial"/>
          <w:b/>
          <w:sz w:val="24"/>
        </w:rPr>
        <w:t xml:space="preserve"> staff </w:t>
      </w:r>
    </w:p>
    <w:p w:rsidR="009520C5" w:rsidRPr="0029704D" w:rsidRDefault="00003468">
      <w:pPr>
        <w:pStyle w:val="Standard"/>
        <w:jc w:val="both"/>
        <w:rPr>
          <w:rFonts w:cs="Arial"/>
          <w:sz w:val="24"/>
        </w:rPr>
      </w:pPr>
      <w:r w:rsidRPr="0029704D">
        <w:rPr>
          <w:rFonts w:cs="Arial"/>
          <w:sz w:val="24"/>
        </w:rPr>
        <w:t xml:space="preserve">It is the responsibility of </w:t>
      </w:r>
      <w:r w:rsidR="00664AD0" w:rsidRPr="0029704D">
        <w:rPr>
          <w:rFonts w:cs="Arial"/>
          <w:sz w:val="24"/>
        </w:rPr>
        <w:t xml:space="preserve">all </w:t>
      </w:r>
      <w:r w:rsidRPr="0029704D">
        <w:rPr>
          <w:rFonts w:cs="Arial"/>
          <w:sz w:val="24"/>
        </w:rPr>
        <w:t>staff to:</w:t>
      </w:r>
    </w:p>
    <w:p w:rsidR="00664AD0" w:rsidRPr="0029704D" w:rsidRDefault="00664AD0" w:rsidP="00664AD0">
      <w:pPr>
        <w:pStyle w:val="Standard"/>
        <w:numPr>
          <w:ilvl w:val="0"/>
          <w:numId w:val="64"/>
        </w:numPr>
        <w:jc w:val="both"/>
        <w:rPr>
          <w:rFonts w:cs="Arial"/>
          <w:sz w:val="24"/>
        </w:rPr>
      </w:pPr>
      <w:r w:rsidRPr="0029704D">
        <w:rPr>
          <w:rFonts w:cs="Arial"/>
          <w:sz w:val="24"/>
        </w:rPr>
        <w:t>To follow the procedures laid down in this policy</w:t>
      </w:r>
    </w:p>
    <w:p w:rsidR="00664AD0" w:rsidRPr="0029704D" w:rsidRDefault="00664AD0" w:rsidP="00664AD0">
      <w:pPr>
        <w:pStyle w:val="Standard"/>
        <w:numPr>
          <w:ilvl w:val="0"/>
          <w:numId w:val="64"/>
        </w:numPr>
        <w:jc w:val="both"/>
        <w:rPr>
          <w:rFonts w:cs="Arial"/>
          <w:sz w:val="24"/>
        </w:rPr>
      </w:pPr>
      <w:r w:rsidRPr="0029704D">
        <w:rPr>
          <w:rFonts w:cs="Arial"/>
          <w:sz w:val="24"/>
        </w:rPr>
        <w:t>Undertake training and take the “Medicines in school – competency test”, as required, in order to be able to administer medicines</w:t>
      </w:r>
    </w:p>
    <w:p w:rsidR="009520C5" w:rsidRPr="0029704D" w:rsidRDefault="00003468" w:rsidP="00352A77">
      <w:pPr>
        <w:pStyle w:val="Standard"/>
        <w:numPr>
          <w:ilvl w:val="0"/>
          <w:numId w:val="51"/>
        </w:numPr>
        <w:jc w:val="both"/>
        <w:rPr>
          <w:rFonts w:cs="Arial"/>
          <w:sz w:val="24"/>
        </w:rPr>
      </w:pPr>
      <w:r w:rsidRPr="0029704D">
        <w:rPr>
          <w:rFonts w:cs="Arial"/>
          <w:sz w:val="24"/>
        </w:rPr>
        <w:t>Understand the nature and needs of a particular child and when t</w:t>
      </w:r>
      <w:r w:rsidR="002218C6" w:rsidRPr="0029704D">
        <w:rPr>
          <w:rFonts w:cs="Arial"/>
          <w:sz w:val="24"/>
        </w:rPr>
        <w:t>hey may require extra attention</w:t>
      </w:r>
    </w:p>
    <w:p w:rsidR="009520C5" w:rsidRPr="0029704D" w:rsidRDefault="00003468" w:rsidP="00352A77">
      <w:pPr>
        <w:pStyle w:val="Standard"/>
        <w:numPr>
          <w:ilvl w:val="0"/>
          <w:numId w:val="51"/>
        </w:numPr>
        <w:jc w:val="both"/>
        <w:rPr>
          <w:rFonts w:cs="Arial"/>
          <w:sz w:val="24"/>
        </w:rPr>
      </w:pPr>
      <w:r w:rsidRPr="0029704D">
        <w:rPr>
          <w:rFonts w:cs="Arial"/>
          <w:sz w:val="24"/>
        </w:rPr>
        <w:t xml:space="preserve">Be aware </w:t>
      </w:r>
      <w:r w:rsidR="002218C6" w:rsidRPr="0029704D">
        <w:rPr>
          <w:rFonts w:cs="Arial"/>
          <w:sz w:val="24"/>
        </w:rPr>
        <w:t>of emergency procedures</w:t>
      </w:r>
    </w:p>
    <w:p w:rsidR="009520C5" w:rsidRPr="0029704D" w:rsidRDefault="00003468" w:rsidP="00352A77">
      <w:pPr>
        <w:pStyle w:val="Standard"/>
        <w:numPr>
          <w:ilvl w:val="0"/>
          <w:numId w:val="51"/>
        </w:numPr>
        <w:jc w:val="both"/>
        <w:rPr>
          <w:rFonts w:cs="Arial"/>
          <w:sz w:val="24"/>
        </w:rPr>
      </w:pPr>
      <w:r w:rsidRPr="0029704D">
        <w:rPr>
          <w:rFonts w:cs="Arial"/>
          <w:sz w:val="24"/>
        </w:rPr>
        <w:t xml:space="preserve">Be aware of any medical needs and where medication </w:t>
      </w:r>
      <w:r w:rsidR="00616AF6" w:rsidRPr="0029704D">
        <w:rPr>
          <w:rFonts w:cs="Arial"/>
          <w:sz w:val="24"/>
        </w:rPr>
        <w:t xml:space="preserve">and supporting documentation is </w:t>
      </w:r>
      <w:r w:rsidR="002218C6" w:rsidRPr="0029704D">
        <w:rPr>
          <w:rFonts w:cs="Arial"/>
          <w:sz w:val="24"/>
        </w:rPr>
        <w:t>stored</w:t>
      </w:r>
    </w:p>
    <w:p w:rsidR="009520C5" w:rsidRPr="0029704D" w:rsidRDefault="00003468" w:rsidP="00352A77">
      <w:pPr>
        <w:pStyle w:val="Standard"/>
        <w:numPr>
          <w:ilvl w:val="0"/>
          <w:numId w:val="51"/>
        </w:numPr>
        <w:jc w:val="both"/>
        <w:rPr>
          <w:rFonts w:cs="Arial"/>
          <w:sz w:val="24"/>
        </w:rPr>
      </w:pPr>
      <w:r w:rsidRPr="0029704D">
        <w:rPr>
          <w:rFonts w:cs="Arial"/>
          <w:sz w:val="24"/>
        </w:rPr>
        <w:t xml:space="preserve">Report any deterioration to appropriate </w:t>
      </w:r>
      <w:r w:rsidRPr="00D5080C">
        <w:rPr>
          <w:rFonts w:cs="Arial"/>
          <w:sz w:val="24"/>
        </w:rPr>
        <w:t>person/</w:t>
      </w:r>
      <w:r w:rsidR="0029704D">
        <w:rPr>
          <w:rFonts w:cs="Arial"/>
          <w:sz w:val="24"/>
        </w:rPr>
        <w:t>Keyworker</w:t>
      </w:r>
      <w:r w:rsidR="002218C6">
        <w:rPr>
          <w:rFonts w:cs="Arial"/>
          <w:sz w:val="24"/>
        </w:rPr>
        <w:t xml:space="preserve"> who should inform </w:t>
      </w:r>
      <w:r w:rsidR="002218C6" w:rsidRPr="0029704D">
        <w:rPr>
          <w:rFonts w:cs="Arial"/>
          <w:sz w:val="24"/>
        </w:rPr>
        <w:t>parents</w:t>
      </w:r>
    </w:p>
    <w:p w:rsidR="009520C5" w:rsidRPr="0029704D" w:rsidRDefault="00003468" w:rsidP="00352A77">
      <w:pPr>
        <w:pStyle w:val="Standard"/>
        <w:numPr>
          <w:ilvl w:val="0"/>
          <w:numId w:val="51"/>
        </w:numPr>
        <w:jc w:val="both"/>
        <w:rPr>
          <w:rFonts w:cs="Arial"/>
          <w:sz w:val="24"/>
        </w:rPr>
      </w:pPr>
      <w:r w:rsidRPr="0029704D">
        <w:rPr>
          <w:rFonts w:cs="Arial"/>
          <w:sz w:val="24"/>
        </w:rPr>
        <w:t>Encourage the child where appropriate to begin to be involved in the</w:t>
      </w:r>
      <w:r w:rsidR="002218C6" w:rsidRPr="0029704D">
        <w:rPr>
          <w:rFonts w:cs="Arial"/>
          <w:sz w:val="24"/>
        </w:rPr>
        <w:t xml:space="preserve"> management of their medication</w:t>
      </w:r>
    </w:p>
    <w:p w:rsidR="009520C5" w:rsidRPr="0029704D" w:rsidRDefault="00003468" w:rsidP="00352A77">
      <w:pPr>
        <w:pStyle w:val="Standard"/>
        <w:numPr>
          <w:ilvl w:val="0"/>
          <w:numId w:val="51"/>
        </w:numPr>
        <w:jc w:val="both"/>
        <w:rPr>
          <w:rFonts w:cs="Arial"/>
          <w:sz w:val="24"/>
        </w:rPr>
      </w:pPr>
      <w:r w:rsidRPr="0029704D">
        <w:rPr>
          <w:rFonts w:cs="Arial"/>
          <w:sz w:val="24"/>
        </w:rPr>
        <w:t xml:space="preserve">To act according to training given and with full knowledge of parents and </w:t>
      </w:r>
      <w:proofErr w:type="spellStart"/>
      <w:r w:rsidRPr="0029704D">
        <w:rPr>
          <w:rFonts w:cs="Arial"/>
          <w:sz w:val="24"/>
        </w:rPr>
        <w:t>Head</w:t>
      </w:r>
      <w:r w:rsidR="00DF6552" w:rsidRPr="0029704D">
        <w:rPr>
          <w:rFonts w:cs="Arial"/>
          <w:sz w:val="24"/>
        </w:rPr>
        <w:t>t</w:t>
      </w:r>
      <w:r w:rsidRPr="0029704D">
        <w:rPr>
          <w:rFonts w:cs="Arial"/>
          <w:sz w:val="24"/>
        </w:rPr>
        <w:t>eacher</w:t>
      </w:r>
      <w:proofErr w:type="spellEnd"/>
    </w:p>
    <w:p w:rsidR="00DC193A" w:rsidRPr="0029704D" w:rsidRDefault="00DC193A" w:rsidP="00352A77">
      <w:pPr>
        <w:pStyle w:val="Standard"/>
        <w:numPr>
          <w:ilvl w:val="0"/>
          <w:numId w:val="51"/>
        </w:numPr>
        <w:jc w:val="both"/>
        <w:rPr>
          <w:rFonts w:cs="Arial"/>
          <w:sz w:val="24"/>
        </w:rPr>
      </w:pPr>
      <w:r w:rsidRPr="0029704D">
        <w:rPr>
          <w:rFonts w:cs="Arial"/>
          <w:sz w:val="24"/>
        </w:rPr>
        <w:t xml:space="preserve">If covering for a </w:t>
      </w:r>
      <w:r w:rsidR="0029704D" w:rsidRPr="0029704D">
        <w:rPr>
          <w:rFonts w:cs="Arial"/>
          <w:sz w:val="24"/>
        </w:rPr>
        <w:t>Keyworker</w:t>
      </w:r>
      <w:r w:rsidRPr="0029704D">
        <w:rPr>
          <w:rFonts w:cs="Arial"/>
          <w:sz w:val="24"/>
        </w:rPr>
        <w:t xml:space="preserve"> at short notice, to familiarise with the health and medical information on the back of the group register and relevant forms and documenta</w:t>
      </w:r>
      <w:r w:rsidR="002218C6" w:rsidRPr="0029704D">
        <w:rPr>
          <w:rFonts w:cs="Arial"/>
          <w:sz w:val="24"/>
        </w:rPr>
        <w:t>tion held in the First Aid room</w:t>
      </w:r>
    </w:p>
    <w:p w:rsidR="009520C5" w:rsidRPr="00D5080C" w:rsidRDefault="009520C5">
      <w:pPr>
        <w:pStyle w:val="Standard"/>
        <w:jc w:val="both"/>
        <w:rPr>
          <w:rFonts w:cs="Arial"/>
          <w:sz w:val="24"/>
        </w:rPr>
      </w:pPr>
    </w:p>
    <w:p w:rsidR="009520C5" w:rsidRDefault="009520C5">
      <w:pPr>
        <w:pStyle w:val="Standard"/>
        <w:jc w:val="both"/>
        <w:rPr>
          <w:rFonts w:cs="Arial"/>
          <w:sz w:val="22"/>
          <w:szCs w:val="22"/>
        </w:rPr>
      </w:pPr>
    </w:p>
    <w:p w:rsidR="009520C5" w:rsidRDefault="009520C5">
      <w:pPr>
        <w:pStyle w:val="Standard"/>
        <w:jc w:val="both"/>
        <w:rPr>
          <w:rFonts w:cs="Arial"/>
          <w:sz w:val="22"/>
          <w:szCs w:val="22"/>
        </w:rPr>
      </w:pPr>
    </w:p>
    <w:p w:rsidR="0029704D" w:rsidRDefault="0029704D">
      <w:pPr>
        <w:pStyle w:val="Standard"/>
        <w:jc w:val="both"/>
        <w:rPr>
          <w:rFonts w:cs="Arial"/>
          <w:sz w:val="22"/>
          <w:szCs w:val="22"/>
        </w:rPr>
      </w:pPr>
    </w:p>
    <w:p w:rsidR="0029704D" w:rsidRDefault="0029704D">
      <w:pPr>
        <w:pStyle w:val="Standard"/>
        <w:jc w:val="both"/>
        <w:rPr>
          <w:rFonts w:cs="Arial"/>
          <w:sz w:val="22"/>
          <w:szCs w:val="22"/>
        </w:rPr>
      </w:pPr>
    </w:p>
    <w:p w:rsidR="0029704D" w:rsidRDefault="0029704D">
      <w:pPr>
        <w:pStyle w:val="Standard"/>
        <w:jc w:val="both"/>
        <w:rPr>
          <w:rFonts w:cs="Arial"/>
          <w:sz w:val="22"/>
          <w:szCs w:val="22"/>
        </w:rPr>
      </w:pPr>
    </w:p>
    <w:p w:rsidR="0029704D" w:rsidRDefault="0029704D">
      <w:pPr>
        <w:pStyle w:val="Standard"/>
        <w:jc w:val="both"/>
        <w:rPr>
          <w:rFonts w:cs="Arial"/>
          <w:sz w:val="22"/>
          <w:szCs w:val="22"/>
        </w:rPr>
      </w:pPr>
    </w:p>
    <w:p w:rsidR="0029704D" w:rsidRDefault="0029704D">
      <w:pPr>
        <w:pStyle w:val="Standard"/>
        <w:jc w:val="both"/>
        <w:rPr>
          <w:rFonts w:cs="Arial"/>
          <w:sz w:val="22"/>
          <w:szCs w:val="22"/>
        </w:rPr>
      </w:pPr>
    </w:p>
    <w:p w:rsidR="009520C5" w:rsidRDefault="00616AF6">
      <w:pPr>
        <w:pStyle w:val="Standard"/>
        <w:jc w:val="both"/>
        <w:rPr>
          <w:rFonts w:cs="Arial"/>
          <w:sz w:val="22"/>
          <w:szCs w:val="22"/>
        </w:rPr>
      </w:pPr>
      <w:r>
        <w:rPr>
          <w:rFonts w:cs="Arial"/>
          <w:sz w:val="22"/>
          <w:szCs w:val="22"/>
        </w:rPr>
        <w:t>A</w:t>
      </w:r>
      <w:r w:rsidR="00003468">
        <w:rPr>
          <w:rFonts w:cs="Arial"/>
          <w:sz w:val="22"/>
          <w:szCs w:val="22"/>
        </w:rPr>
        <w:t>n</w:t>
      </w:r>
      <w:r w:rsidR="000D00F5">
        <w:rPr>
          <w:rFonts w:cs="Arial"/>
          <w:sz w:val="22"/>
          <w:szCs w:val="22"/>
        </w:rPr>
        <w:t>n</w:t>
      </w:r>
      <w:r w:rsidR="00003468">
        <w:rPr>
          <w:rFonts w:cs="Arial"/>
          <w:sz w:val="22"/>
          <w:szCs w:val="22"/>
        </w:rPr>
        <w:t>exes included with this Policy are listed below:</w:t>
      </w:r>
    </w:p>
    <w:p w:rsidR="009520C5" w:rsidRDefault="009520C5">
      <w:pPr>
        <w:pStyle w:val="Standard"/>
        <w:jc w:val="both"/>
        <w:rPr>
          <w:rFonts w:cs="Arial"/>
          <w:sz w:val="22"/>
          <w:szCs w:val="22"/>
        </w:rPr>
      </w:pPr>
    </w:p>
    <w:p w:rsidR="009520C5" w:rsidRDefault="009520C5">
      <w:pPr>
        <w:pStyle w:val="Standard"/>
        <w:jc w:val="both"/>
        <w:rPr>
          <w:rFonts w:cs="Arial"/>
          <w:sz w:val="22"/>
          <w:szCs w:val="22"/>
        </w:rPr>
      </w:pPr>
    </w:p>
    <w:tbl>
      <w:tblPr>
        <w:tblW w:w="9180" w:type="dxa"/>
        <w:tblInd w:w="-113" w:type="dxa"/>
        <w:tblLayout w:type="fixed"/>
        <w:tblCellMar>
          <w:left w:w="10" w:type="dxa"/>
          <w:right w:w="10" w:type="dxa"/>
        </w:tblCellMar>
        <w:tblLook w:val="0000" w:firstRow="0" w:lastRow="0" w:firstColumn="0" w:lastColumn="0" w:noHBand="0" w:noVBand="0"/>
      </w:tblPr>
      <w:tblGrid>
        <w:gridCol w:w="4500"/>
        <w:gridCol w:w="4680"/>
      </w:tblGrid>
      <w:tr w:rsidR="00616AF6" w:rsidTr="00DD307E">
        <w:tc>
          <w:tcPr>
            <w:tcW w:w="918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pPr>
              <w:pStyle w:val="Standard"/>
              <w:jc w:val="center"/>
              <w:rPr>
                <w:rFonts w:cs="Arial"/>
                <w:b/>
                <w:sz w:val="22"/>
                <w:szCs w:val="22"/>
              </w:rPr>
            </w:pPr>
            <w:r>
              <w:rPr>
                <w:rFonts w:cs="Arial"/>
                <w:b/>
                <w:sz w:val="22"/>
                <w:szCs w:val="22"/>
              </w:rPr>
              <w:t>Medical forms</w:t>
            </w:r>
          </w:p>
        </w:tc>
      </w:tr>
      <w:tr w:rsidR="00616AF6">
        <w:tc>
          <w:tcPr>
            <w:tcW w:w="45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rsidP="00616AF6">
            <w:pPr>
              <w:pStyle w:val="Standard"/>
              <w:rPr>
                <w:rFonts w:cs="Arial"/>
                <w:sz w:val="22"/>
                <w:szCs w:val="22"/>
              </w:rPr>
            </w:pPr>
            <w:r>
              <w:rPr>
                <w:rFonts w:cs="Arial"/>
                <w:sz w:val="22"/>
                <w:szCs w:val="22"/>
              </w:rPr>
              <w:t>Annex A – Consent and Record of Medication form</w:t>
            </w:r>
          </w:p>
        </w:tc>
        <w:tc>
          <w:tcPr>
            <w:tcW w:w="46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rsidP="00DD307E">
            <w:pPr>
              <w:pStyle w:val="Standard"/>
              <w:rPr>
                <w:rFonts w:cs="Arial"/>
                <w:sz w:val="22"/>
                <w:szCs w:val="22"/>
              </w:rPr>
            </w:pPr>
            <w:r>
              <w:rPr>
                <w:rFonts w:cs="Arial"/>
                <w:sz w:val="22"/>
                <w:szCs w:val="22"/>
              </w:rPr>
              <w:t>Annex E– Asthma Information Form (for mild asthma)</w:t>
            </w:r>
          </w:p>
        </w:tc>
      </w:tr>
      <w:tr w:rsidR="00616AF6">
        <w:tc>
          <w:tcPr>
            <w:tcW w:w="45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rsidP="00616AF6">
            <w:pPr>
              <w:pStyle w:val="Standard"/>
              <w:rPr>
                <w:rFonts w:cs="Arial"/>
                <w:sz w:val="22"/>
                <w:szCs w:val="22"/>
              </w:rPr>
            </w:pPr>
            <w:r>
              <w:rPr>
                <w:rFonts w:cs="Arial"/>
                <w:sz w:val="22"/>
                <w:szCs w:val="22"/>
              </w:rPr>
              <w:t xml:space="preserve">Annex B – Permission to administer </w:t>
            </w:r>
            <w:proofErr w:type="spellStart"/>
            <w:r>
              <w:rPr>
                <w:rFonts w:cs="Arial"/>
                <w:sz w:val="22"/>
                <w:szCs w:val="22"/>
              </w:rPr>
              <w:t>Calpol</w:t>
            </w:r>
            <w:proofErr w:type="spellEnd"/>
          </w:p>
        </w:tc>
        <w:tc>
          <w:tcPr>
            <w:tcW w:w="46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rsidP="00616AF6">
            <w:pPr>
              <w:pStyle w:val="Standard"/>
              <w:rPr>
                <w:rFonts w:cs="Arial"/>
                <w:sz w:val="22"/>
                <w:szCs w:val="22"/>
              </w:rPr>
            </w:pPr>
            <w:r>
              <w:rPr>
                <w:rFonts w:cs="Arial"/>
                <w:sz w:val="22"/>
                <w:szCs w:val="22"/>
              </w:rPr>
              <w:t>Annex F – Auto-injector permission form</w:t>
            </w:r>
          </w:p>
        </w:tc>
      </w:tr>
      <w:tr w:rsidR="00616AF6">
        <w:tc>
          <w:tcPr>
            <w:tcW w:w="45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rsidP="00616AF6">
            <w:pPr>
              <w:pStyle w:val="Standard"/>
            </w:pPr>
            <w:r>
              <w:rPr>
                <w:rFonts w:cs="Arial"/>
                <w:sz w:val="22"/>
                <w:szCs w:val="22"/>
              </w:rPr>
              <w:t xml:space="preserve">Annex C – Permission to administer </w:t>
            </w:r>
            <w:proofErr w:type="spellStart"/>
            <w:r>
              <w:rPr>
                <w:rFonts w:cs="Arial"/>
                <w:sz w:val="22"/>
                <w:szCs w:val="22"/>
              </w:rPr>
              <w:t>Piriton</w:t>
            </w:r>
            <w:proofErr w:type="spellEnd"/>
            <w:r>
              <w:rPr>
                <w:rFonts w:cs="Arial"/>
                <w:sz w:val="22"/>
                <w:szCs w:val="22"/>
              </w:rPr>
              <w:t xml:space="preserve"> </w:t>
            </w:r>
          </w:p>
        </w:tc>
        <w:tc>
          <w:tcPr>
            <w:tcW w:w="46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6AF6" w:rsidRDefault="00616AF6" w:rsidP="00616AF6">
            <w:pPr>
              <w:pStyle w:val="Standard"/>
              <w:rPr>
                <w:rFonts w:cs="Arial"/>
                <w:sz w:val="22"/>
                <w:szCs w:val="22"/>
              </w:rPr>
            </w:pPr>
            <w:r>
              <w:rPr>
                <w:rFonts w:cs="Arial"/>
                <w:sz w:val="22"/>
                <w:szCs w:val="22"/>
              </w:rPr>
              <w:t>Annex G – Asthma Toolkit</w:t>
            </w:r>
          </w:p>
        </w:tc>
      </w:tr>
      <w:tr w:rsidR="009520C5">
        <w:tc>
          <w:tcPr>
            <w:tcW w:w="4500" w:type="dxa"/>
            <w:tcBorders>
              <w:left w:val="single" w:sz="4" w:space="0" w:color="00000A"/>
              <w:bottom w:val="single" w:sz="4" w:space="0" w:color="00000A"/>
              <w:right w:val="single" w:sz="4" w:space="0" w:color="00000A"/>
            </w:tcBorders>
            <w:tcMar>
              <w:top w:w="0" w:type="dxa"/>
              <w:left w:w="113" w:type="dxa"/>
              <w:bottom w:w="0" w:type="dxa"/>
              <w:right w:w="108" w:type="dxa"/>
            </w:tcMar>
          </w:tcPr>
          <w:p w:rsidR="009520C5" w:rsidRDefault="00616AF6">
            <w:pPr>
              <w:pStyle w:val="Standard"/>
              <w:rPr>
                <w:sz w:val="21"/>
                <w:szCs w:val="21"/>
              </w:rPr>
            </w:pPr>
            <w:r>
              <w:rPr>
                <w:rFonts w:cs="Arial"/>
                <w:sz w:val="22"/>
                <w:szCs w:val="22"/>
              </w:rPr>
              <w:t>Annex D – Individual Healthcare Plan (IHCP)</w:t>
            </w:r>
          </w:p>
        </w:tc>
        <w:tc>
          <w:tcPr>
            <w:tcW w:w="4680" w:type="dxa"/>
            <w:tcBorders>
              <w:left w:val="single" w:sz="4" w:space="0" w:color="00000A"/>
              <w:bottom w:val="single" w:sz="4" w:space="0" w:color="00000A"/>
              <w:right w:val="single" w:sz="4" w:space="0" w:color="00000A"/>
            </w:tcBorders>
            <w:tcMar>
              <w:top w:w="0" w:type="dxa"/>
              <w:left w:w="113" w:type="dxa"/>
              <w:bottom w:w="0" w:type="dxa"/>
              <w:right w:w="108" w:type="dxa"/>
            </w:tcMar>
          </w:tcPr>
          <w:p w:rsidR="009520C5" w:rsidRDefault="009520C5">
            <w:pPr>
              <w:pStyle w:val="Standard"/>
              <w:rPr>
                <w:rFonts w:cs="Arial"/>
                <w:sz w:val="22"/>
                <w:szCs w:val="22"/>
              </w:rPr>
            </w:pPr>
          </w:p>
        </w:tc>
      </w:tr>
    </w:tbl>
    <w:p w:rsidR="009520C5" w:rsidRDefault="009520C5">
      <w:pPr>
        <w:pStyle w:val="Standard"/>
        <w:jc w:val="both"/>
        <w:rPr>
          <w:rFonts w:cs="Arial"/>
          <w:sz w:val="22"/>
          <w:szCs w:val="22"/>
        </w:rPr>
      </w:pPr>
    </w:p>
    <w:p w:rsidR="009520C5" w:rsidRDefault="009520C5">
      <w:pPr>
        <w:pStyle w:val="Standard"/>
        <w:jc w:val="both"/>
        <w:rPr>
          <w:rFonts w:cs="Arial"/>
          <w:sz w:val="22"/>
          <w:szCs w:val="22"/>
        </w:rPr>
      </w:pPr>
    </w:p>
    <w:p w:rsidR="009520C5" w:rsidRPr="0064423F" w:rsidRDefault="009520C5">
      <w:pPr>
        <w:pStyle w:val="Standard"/>
        <w:jc w:val="both"/>
        <w:rPr>
          <w:rFonts w:cs="Arial"/>
          <w:sz w:val="22"/>
          <w:szCs w:val="22"/>
        </w:rPr>
      </w:pPr>
      <w:bookmarkStart w:id="0" w:name="_GoBack"/>
    </w:p>
    <w:p w:rsidR="009520C5" w:rsidRPr="0064423F" w:rsidRDefault="00003468">
      <w:pPr>
        <w:pStyle w:val="Standard"/>
        <w:jc w:val="both"/>
        <w:rPr>
          <w:rFonts w:cs="Arial"/>
          <w:sz w:val="22"/>
          <w:szCs w:val="22"/>
        </w:rPr>
      </w:pPr>
      <w:r w:rsidRPr="0064423F">
        <w:rPr>
          <w:rFonts w:cs="Arial"/>
          <w:b/>
          <w:sz w:val="22"/>
          <w:szCs w:val="22"/>
        </w:rPr>
        <w:t xml:space="preserve">Date: </w:t>
      </w:r>
      <w:r w:rsidR="009B41C0" w:rsidRPr="0064423F">
        <w:rPr>
          <w:rFonts w:cs="Arial"/>
          <w:sz w:val="22"/>
          <w:szCs w:val="22"/>
        </w:rPr>
        <w:t>Autumn 2021</w:t>
      </w:r>
      <w:r w:rsidR="00762CD7" w:rsidRPr="0064423F">
        <w:rPr>
          <w:rFonts w:cs="Arial"/>
          <w:sz w:val="22"/>
          <w:szCs w:val="22"/>
        </w:rPr>
        <w:t xml:space="preserve"> </w:t>
      </w:r>
      <w:r w:rsidR="009B41C0" w:rsidRPr="0064423F">
        <w:rPr>
          <w:rFonts w:cs="Arial"/>
          <w:sz w:val="22"/>
          <w:szCs w:val="22"/>
        </w:rPr>
        <w:t xml:space="preserve">  </w:t>
      </w:r>
      <w:r w:rsidRPr="0064423F">
        <w:rPr>
          <w:rFonts w:cs="Arial"/>
          <w:b/>
          <w:sz w:val="22"/>
          <w:szCs w:val="22"/>
        </w:rPr>
        <w:t>To be reviewed:</w:t>
      </w:r>
      <w:r w:rsidR="0029704D" w:rsidRPr="0064423F">
        <w:rPr>
          <w:rFonts w:cs="Arial"/>
          <w:b/>
          <w:sz w:val="22"/>
          <w:szCs w:val="22"/>
        </w:rPr>
        <w:t xml:space="preserve">  </w:t>
      </w:r>
      <w:r w:rsidR="009B41C0" w:rsidRPr="0064423F">
        <w:rPr>
          <w:rFonts w:cs="Arial"/>
          <w:sz w:val="22"/>
          <w:szCs w:val="22"/>
        </w:rPr>
        <w:t>Autumn 2024</w:t>
      </w:r>
    </w:p>
    <w:bookmarkEnd w:id="0"/>
    <w:p w:rsidR="00700D68" w:rsidRDefault="00700D68">
      <w:pPr>
        <w:pStyle w:val="Standard"/>
        <w:jc w:val="both"/>
        <w:rPr>
          <w:rFonts w:cs="Arial"/>
          <w:b/>
          <w:sz w:val="22"/>
          <w:szCs w:val="22"/>
        </w:rPr>
      </w:pPr>
    </w:p>
    <w:p w:rsidR="00C360CE" w:rsidRDefault="00C360CE">
      <w:pPr>
        <w:pStyle w:val="Standard"/>
        <w:jc w:val="both"/>
        <w:rPr>
          <w:rFonts w:cs="Arial"/>
          <w:b/>
          <w:sz w:val="22"/>
          <w:szCs w:val="22"/>
        </w:rPr>
      </w:pPr>
    </w:p>
    <w:sectPr w:rsidR="00C360CE" w:rsidSect="00713690">
      <w:headerReference w:type="default" r:id="rId7"/>
      <w:footerReference w:type="default" r:id="rId8"/>
      <w:headerReference w:type="first" r:id="rId9"/>
      <w:footerReference w:type="first" r:id="rId10"/>
      <w:pgSz w:w="11906" w:h="16838"/>
      <w:pgMar w:top="145" w:right="1588" w:bottom="284" w:left="1531"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573" w:rsidRDefault="00A81573">
      <w:r>
        <w:separator/>
      </w:r>
    </w:p>
  </w:endnote>
  <w:endnote w:type="continuationSeparator" w:id="0">
    <w:p w:rsidR="00A81573" w:rsidRDefault="00A8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8C" w:rsidRDefault="00DB3B8C">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8C" w:rsidRDefault="00DB3B8C">
    <w:pPr>
      <w:pStyle w:val="Footer"/>
    </w:pPr>
  </w:p>
  <w:p w:rsidR="00DB3B8C" w:rsidRDefault="00DB3B8C">
    <w:pPr>
      <w:pStyle w:val="Footer"/>
    </w:pPr>
  </w:p>
  <w:p w:rsidR="00DB3B8C" w:rsidRDefault="00DB3B8C">
    <w:pPr>
      <w:pStyle w:val="Footer"/>
      <w:jc w:val="center"/>
    </w:pPr>
  </w:p>
  <w:p w:rsidR="00DB3B8C" w:rsidRDefault="00DB3B8C">
    <w:pPr>
      <w:pStyle w:val="Footer"/>
      <w:jc w:val="center"/>
    </w:pPr>
  </w:p>
  <w:p w:rsidR="00DB3B8C" w:rsidRDefault="00DB3B8C">
    <w:pPr>
      <w:pStyle w:val="Footer"/>
      <w:jc w:val="right"/>
    </w:pPr>
    <w:r>
      <w:rPr>
        <w:rStyle w:val="PageNumber"/>
      </w:rPr>
      <w:fldChar w:fldCharType="begin"/>
    </w:r>
    <w:r>
      <w:rPr>
        <w:rStyle w:val="PageNumber"/>
      </w:rPr>
      <w:instrText xml:space="preserve"> PAGE </w:instrText>
    </w:r>
    <w:r>
      <w:rPr>
        <w:rStyle w:val="PageNumber"/>
      </w:rPr>
      <w:fldChar w:fldCharType="separate"/>
    </w:r>
    <w:r w:rsidR="00AF7C2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573" w:rsidRDefault="00A81573">
      <w:r>
        <w:rPr>
          <w:color w:val="000000"/>
        </w:rPr>
        <w:separator/>
      </w:r>
    </w:p>
  </w:footnote>
  <w:footnote w:type="continuationSeparator" w:id="0">
    <w:p w:rsidR="00A81573" w:rsidRDefault="00A8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8C" w:rsidRDefault="00DB3B8C">
    <w:pPr>
      <w:pStyle w:val="Header"/>
    </w:pPr>
  </w:p>
  <w:p w:rsidR="00DB3B8C" w:rsidRDefault="00DB3B8C">
    <w:pPr>
      <w:pStyle w:val="Header"/>
    </w:pPr>
  </w:p>
  <w:p w:rsidR="00DB3B8C" w:rsidRDefault="00DB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8C" w:rsidRDefault="00713690" w:rsidP="00713690">
    <w:pPr>
      <w:pStyle w:val="Header"/>
      <w:jc w:val="right"/>
    </w:pPr>
    <w:r>
      <w:rPr>
        <w:noProof/>
        <w:lang w:eastAsia="en-GB"/>
      </w:rPr>
      <w:drawing>
        <wp:inline distT="0" distB="0" distL="0" distR="0">
          <wp:extent cx="3198495" cy="1137644"/>
          <wp:effectExtent l="0" t="0" r="190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 landscape logo - rgb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0406" cy="1145437"/>
                  </a:xfrm>
                  <a:prstGeom prst="rect">
                    <a:avLst/>
                  </a:prstGeom>
                </pic:spPr>
              </pic:pic>
            </a:graphicData>
          </a:graphic>
        </wp:inline>
      </w:drawing>
    </w:r>
  </w:p>
  <w:p w:rsidR="00DB3B8C" w:rsidRDefault="00DB3B8C">
    <w:pPr>
      <w:pStyle w:val="Header"/>
    </w:pPr>
  </w:p>
  <w:p w:rsidR="00DB3B8C" w:rsidRDefault="00DB3B8C">
    <w:pPr>
      <w:pStyle w:val="Header"/>
    </w:pPr>
  </w:p>
  <w:p w:rsidR="00DB3B8C" w:rsidRDefault="00DB3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92F"/>
    <w:multiLevelType w:val="hybridMultilevel"/>
    <w:tmpl w:val="60A07484"/>
    <w:lvl w:ilvl="0" w:tplc="582036B0">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255F9D"/>
    <w:multiLevelType w:val="multilevel"/>
    <w:tmpl w:val="A1EA32F4"/>
    <w:styleLink w:val="WWNum24"/>
    <w:lvl w:ilvl="0">
      <w:numFmt w:val="bullet"/>
      <w:lvlText w:val=""/>
      <w:lvlJc w:val="left"/>
      <w:rPr>
        <w:rFonts w:ascii="Symbol" w:hAnsi="Symbol"/>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6410C56"/>
    <w:multiLevelType w:val="hybridMultilevel"/>
    <w:tmpl w:val="BEEE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326E4"/>
    <w:multiLevelType w:val="hybridMultilevel"/>
    <w:tmpl w:val="566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D1891"/>
    <w:multiLevelType w:val="multilevel"/>
    <w:tmpl w:val="5F12C3F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B271B4E"/>
    <w:multiLevelType w:val="hybridMultilevel"/>
    <w:tmpl w:val="E32EE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4275B"/>
    <w:multiLevelType w:val="hybridMultilevel"/>
    <w:tmpl w:val="EA5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D4D5E"/>
    <w:multiLevelType w:val="multilevel"/>
    <w:tmpl w:val="B51A4D8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33F7A2E"/>
    <w:multiLevelType w:val="multilevel"/>
    <w:tmpl w:val="FC4CA206"/>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51C0D68"/>
    <w:multiLevelType w:val="multilevel"/>
    <w:tmpl w:val="FDCE7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BF53D6D"/>
    <w:multiLevelType w:val="multilevel"/>
    <w:tmpl w:val="5AF6E4A4"/>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C9C381D"/>
    <w:multiLevelType w:val="multilevel"/>
    <w:tmpl w:val="0264169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FDB3FDD"/>
    <w:multiLevelType w:val="multilevel"/>
    <w:tmpl w:val="98AEDE4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0DE2AA2"/>
    <w:multiLevelType w:val="multilevel"/>
    <w:tmpl w:val="7AA692F2"/>
    <w:styleLink w:val="WWNum25"/>
    <w:lvl w:ilvl="0">
      <w:numFmt w:val="bullet"/>
      <w:lvlText w:val=""/>
      <w:lvlJc w:val="left"/>
      <w:rPr>
        <w:rFonts w:ascii="Symbol" w:hAnsi="Symbol"/>
        <w:color w:val="00000A"/>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18B77C8"/>
    <w:multiLevelType w:val="hybridMultilevel"/>
    <w:tmpl w:val="E168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80646"/>
    <w:multiLevelType w:val="hybridMultilevel"/>
    <w:tmpl w:val="96583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D597221"/>
    <w:multiLevelType w:val="hybridMultilevel"/>
    <w:tmpl w:val="67E2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556F1"/>
    <w:multiLevelType w:val="multilevel"/>
    <w:tmpl w:val="4EA482A4"/>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0166C6C"/>
    <w:multiLevelType w:val="multilevel"/>
    <w:tmpl w:val="6810899C"/>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2AB1946"/>
    <w:multiLevelType w:val="multilevel"/>
    <w:tmpl w:val="873EE514"/>
    <w:styleLink w:val="WWNum1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3F03B0C"/>
    <w:multiLevelType w:val="hybridMultilevel"/>
    <w:tmpl w:val="093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684FA8"/>
    <w:multiLevelType w:val="multilevel"/>
    <w:tmpl w:val="5F4C6AF0"/>
    <w:styleLink w:val="WWNum23"/>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8177920"/>
    <w:multiLevelType w:val="multilevel"/>
    <w:tmpl w:val="4B7403E2"/>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B770133"/>
    <w:multiLevelType w:val="hybridMultilevel"/>
    <w:tmpl w:val="5DAE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C10F0"/>
    <w:multiLevelType w:val="multilevel"/>
    <w:tmpl w:val="F7BA5CC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35377E6"/>
    <w:multiLevelType w:val="hybridMultilevel"/>
    <w:tmpl w:val="11761B00"/>
    <w:lvl w:ilvl="0" w:tplc="347E4C20">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4B3223"/>
    <w:multiLevelType w:val="hybridMultilevel"/>
    <w:tmpl w:val="3174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86601"/>
    <w:multiLevelType w:val="hybridMultilevel"/>
    <w:tmpl w:val="FE68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A0D99"/>
    <w:multiLevelType w:val="multilevel"/>
    <w:tmpl w:val="9A90F72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E281935"/>
    <w:multiLevelType w:val="hybridMultilevel"/>
    <w:tmpl w:val="614AB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410589"/>
    <w:multiLevelType w:val="hybridMultilevel"/>
    <w:tmpl w:val="55C4A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55DDB"/>
    <w:multiLevelType w:val="multilevel"/>
    <w:tmpl w:val="E4460D1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1865400"/>
    <w:multiLevelType w:val="multilevel"/>
    <w:tmpl w:val="95D8E7EA"/>
    <w:styleLink w:val="WWNum20"/>
    <w:lvl w:ilvl="0">
      <w:numFmt w:val="bullet"/>
      <w:lvlText w:val=""/>
      <w:lvlJc w:val="left"/>
      <w:rPr>
        <w:rFonts w:ascii="Symbol" w:hAnsi="Symbo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56B3569"/>
    <w:multiLevelType w:val="hybridMultilevel"/>
    <w:tmpl w:val="72884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B66D6"/>
    <w:multiLevelType w:val="hybridMultilevel"/>
    <w:tmpl w:val="756636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23139"/>
    <w:multiLevelType w:val="hybridMultilevel"/>
    <w:tmpl w:val="3A6E1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060C0F"/>
    <w:multiLevelType w:val="hybridMultilevel"/>
    <w:tmpl w:val="A3BE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1585A"/>
    <w:multiLevelType w:val="multilevel"/>
    <w:tmpl w:val="9E26A358"/>
    <w:styleLink w:val="WWNum4"/>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6F76308"/>
    <w:multiLevelType w:val="hybridMultilevel"/>
    <w:tmpl w:val="EDE87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60BE9"/>
    <w:multiLevelType w:val="multilevel"/>
    <w:tmpl w:val="23A4C252"/>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87E6E83"/>
    <w:multiLevelType w:val="multilevel"/>
    <w:tmpl w:val="BA280A4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9762494"/>
    <w:multiLevelType w:val="multilevel"/>
    <w:tmpl w:val="D9D8B77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0A714A7"/>
    <w:multiLevelType w:val="hybridMultilevel"/>
    <w:tmpl w:val="213C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D11947"/>
    <w:multiLevelType w:val="multilevel"/>
    <w:tmpl w:val="EDFEA94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3D0315C"/>
    <w:multiLevelType w:val="multilevel"/>
    <w:tmpl w:val="8A92907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41D584E"/>
    <w:multiLevelType w:val="multilevel"/>
    <w:tmpl w:val="F9EC8DBC"/>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5E92E92"/>
    <w:multiLevelType w:val="multilevel"/>
    <w:tmpl w:val="95624D56"/>
    <w:styleLink w:val="WWNum22"/>
    <w:lvl w:ilvl="0">
      <w:numFmt w:val="bullet"/>
      <w:lvlText w:val=""/>
      <w:lvlJc w:val="left"/>
      <w:rPr>
        <w:rFonts w:ascii="Symbol" w:hAnsi="Symbol"/>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81500A7"/>
    <w:multiLevelType w:val="multilevel"/>
    <w:tmpl w:val="49A0F2B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8D30F85"/>
    <w:multiLevelType w:val="hybridMultilevel"/>
    <w:tmpl w:val="48D6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28245E"/>
    <w:multiLevelType w:val="hybridMultilevel"/>
    <w:tmpl w:val="777C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11"/>
  </w:num>
  <w:num w:numId="4">
    <w:abstractNumId w:val="47"/>
  </w:num>
  <w:num w:numId="5">
    <w:abstractNumId w:val="37"/>
  </w:num>
  <w:num w:numId="6">
    <w:abstractNumId w:val="45"/>
  </w:num>
  <w:num w:numId="7">
    <w:abstractNumId w:val="39"/>
  </w:num>
  <w:num w:numId="8">
    <w:abstractNumId w:val="22"/>
  </w:num>
  <w:num w:numId="9">
    <w:abstractNumId w:val="10"/>
  </w:num>
  <w:num w:numId="10">
    <w:abstractNumId w:val="8"/>
  </w:num>
  <w:num w:numId="11">
    <w:abstractNumId w:val="12"/>
  </w:num>
  <w:num w:numId="12">
    <w:abstractNumId w:val="44"/>
  </w:num>
  <w:num w:numId="13">
    <w:abstractNumId w:val="18"/>
    <w:lvlOverride w:ilvl="0">
      <w:lvl w:ilvl="0">
        <w:numFmt w:val="bullet"/>
        <w:lvlText w:val=""/>
        <w:lvlJc w:val="left"/>
        <w:rPr>
          <w:rFonts w:ascii="Symbol" w:hAnsi="Symbol"/>
          <w:color w:val="FF0000"/>
        </w:rPr>
      </w:lvl>
    </w:lvlOverride>
  </w:num>
  <w:num w:numId="14">
    <w:abstractNumId w:val="7"/>
  </w:num>
  <w:num w:numId="15">
    <w:abstractNumId w:val="4"/>
  </w:num>
  <w:num w:numId="16">
    <w:abstractNumId w:val="28"/>
  </w:num>
  <w:num w:numId="17">
    <w:abstractNumId w:val="31"/>
  </w:num>
  <w:num w:numId="18">
    <w:abstractNumId w:val="17"/>
  </w:num>
  <w:num w:numId="19">
    <w:abstractNumId w:val="19"/>
  </w:num>
  <w:num w:numId="20">
    <w:abstractNumId w:val="43"/>
  </w:num>
  <w:num w:numId="21">
    <w:abstractNumId w:val="32"/>
  </w:num>
  <w:num w:numId="22">
    <w:abstractNumId w:val="24"/>
  </w:num>
  <w:num w:numId="23">
    <w:abstractNumId w:val="46"/>
  </w:num>
  <w:num w:numId="24">
    <w:abstractNumId w:val="21"/>
  </w:num>
  <w:num w:numId="25">
    <w:abstractNumId w:val="1"/>
  </w:num>
  <w:num w:numId="26">
    <w:abstractNumId w:val="13"/>
  </w:num>
  <w:num w:numId="27">
    <w:abstractNumId w:val="40"/>
  </w:num>
  <w:num w:numId="28">
    <w:abstractNumId w:val="18"/>
  </w:num>
  <w:num w:numId="29">
    <w:abstractNumId w:val="4"/>
  </w:num>
  <w:num w:numId="30">
    <w:abstractNumId w:val="7"/>
  </w:num>
  <w:num w:numId="31">
    <w:abstractNumId w:val="47"/>
  </w:num>
  <w:num w:numId="32">
    <w:abstractNumId w:val="11"/>
  </w:num>
  <w:num w:numId="33">
    <w:abstractNumId w:val="41"/>
  </w:num>
  <w:num w:numId="34">
    <w:abstractNumId w:val="8"/>
  </w:num>
  <w:num w:numId="35">
    <w:abstractNumId w:val="39"/>
  </w:num>
  <w:num w:numId="36">
    <w:abstractNumId w:val="45"/>
  </w:num>
  <w:num w:numId="37">
    <w:abstractNumId w:val="39"/>
  </w:num>
  <w:num w:numId="38">
    <w:abstractNumId w:val="45"/>
  </w:num>
  <w:num w:numId="39">
    <w:abstractNumId w:val="10"/>
  </w:num>
  <w:num w:numId="40">
    <w:abstractNumId w:val="39"/>
  </w:num>
  <w:num w:numId="41">
    <w:abstractNumId w:val="45"/>
  </w:num>
  <w:num w:numId="42">
    <w:abstractNumId w:val="10"/>
  </w:num>
  <w:num w:numId="43">
    <w:abstractNumId w:val="42"/>
  </w:num>
  <w:num w:numId="44">
    <w:abstractNumId w:val="14"/>
  </w:num>
  <w:num w:numId="45">
    <w:abstractNumId w:val="34"/>
  </w:num>
  <w:num w:numId="46">
    <w:abstractNumId w:val="5"/>
  </w:num>
  <w:num w:numId="47">
    <w:abstractNumId w:val="38"/>
  </w:num>
  <w:num w:numId="48">
    <w:abstractNumId w:val="15"/>
  </w:num>
  <w:num w:numId="49">
    <w:abstractNumId w:val="6"/>
  </w:num>
  <w:num w:numId="50">
    <w:abstractNumId w:val="20"/>
  </w:num>
  <w:num w:numId="51">
    <w:abstractNumId w:val="3"/>
  </w:num>
  <w:num w:numId="52">
    <w:abstractNumId w:val="33"/>
  </w:num>
  <w:num w:numId="53">
    <w:abstractNumId w:val="0"/>
  </w:num>
  <w:num w:numId="54">
    <w:abstractNumId w:val="48"/>
  </w:num>
  <w:num w:numId="55">
    <w:abstractNumId w:val="30"/>
  </w:num>
  <w:num w:numId="56">
    <w:abstractNumId w:val="27"/>
  </w:num>
  <w:num w:numId="57">
    <w:abstractNumId w:val="35"/>
  </w:num>
  <w:num w:numId="58">
    <w:abstractNumId w:val="25"/>
  </w:num>
  <w:num w:numId="59">
    <w:abstractNumId w:val="23"/>
  </w:num>
  <w:num w:numId="60">
    <w:abstractNumId w:val="49"/>
  </w:num>
  <w:num w:numId="61">
    <w:abstractNumId w:val="26"/>
  </w:num>
  <w:num w:numId="62">
    <w:abstractNumId w:val="2"/>
  </w:num>
  <w:num w:numId="63">
    <w:abstractNumId w:val="36"/>
  </w:num>
  <w:num w:numId="64">
    <w:abstractNumId w:val="16"/>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C5"/>
    <w:rsid w:val="00003468"/>
    <w:rsid w:val="00023921"/>
    <w:rsid w:val="000C0023"/>
    <w:rsid w:val="000C2C62"/>
    <w:rsid w:val="000D00F5"/>
    <w:rsid w:val="001A5D57"/>
    <w:rsid w:val="001B0550"/>
    <w:rsid w:val="002218C6"/>
    <w:rsid w:val="00225E86"/>
    <w:rsid w:val="00267F27"/>
    <w:rsid w:val="00285DD2"/>
    <w:rsid w:val="0029704D"/>
    <w:rsid w:val="00302CF7"/>
    <w:rsid w:val="00337CF9"/>
    <w:rsid w:val="00352A77"/>
    <w:rsid w:val="003654C5"/>
    <w:rsid w:val="003A0D90"/>
    <w:rsid w:val="003B0071"/>
    <w:rsid w:val="003B486B"/>
    <w:rsid w:val="00455BD4"/>
    <w:rsid w:val="004577B9"/>
    <w:rsid w:val="00476425"/>
    <w:rsid w:val="004B463A"/>
    <w:rsid w:val="004E61E7"/>
    <w:rsid w:val="00516A97"/>
    <w:rsid w:val="0056314F"/>
    <w:rsid w:val="00572D70"/>
    <w:rsid w:val="005B1009"/>
    <w:rsid w:val="00616AF6"/>
    <w:rsid w:val="0064423F"/>
    <w:rsid w:val="00654F56"/>
    <w:rsid w:val="00664AC1"/>
    <w:rsid w:val="00664AD0"/>
    <w:rsid w:val="0067147A"/>
    <w:rsid w:val="00690A9B"/>
    <w:rsid w:val="006B2641"/>
    <w:rsid w:val="00700D68"/>
    <w:rsid w:val="00702B55"/>
    <w:rsid w:val="00713690"/>
    <w:rsid w:val="00716F2A"/>
    <w:rsid w:val="00762CD7"/>
    <w:rsid w:val="00791065"/>
    <w:rsid w:val="007B6665"/>
    <w:rsid w:val="00804AB5"/>
    <w:rsid w:val="0081313C"/>
    <w:rsid w:val="00830132"/>
    <w:rsid w:val="0084041F"/>
    <w:rsid w:val="00860C94"/>
    <w:rsid w:val="00865203"/>
    <w:rsid w:val="008B7F87"/>
    <w:rsid w:val="008D25D3"/>
    <w:rsid w:val="008E3E8D"/>
    <w:rsid w:val="009002F6"/>
    <w:rsid w:val="00923BF2"/>
    <w:rsid w:val="009520C5"/>
    <w:rsid w:val="00961CDD"/>
    <w:rsid w:val="00977100"/>
    <w:rsid w:val="00977E54"/>
    <w:rsid w:val="009816E7"/>
    <w:rsid w:val="009B2940"/>
    <w:rsid w:val="009B41C0"/>
    <w:rsid w:val="009D1586"/>
    <w:rsid w:val="00A06447"/>
    <w:rsid w:val="00A81573"/>
    <w:rsid w:val="00AF7C22"/>
    <w:rsid w:val="00B1274B"/>
    <w:rsid w:val="00B63805"/>
    <w:rsid w:val="00BF42C0"/>
    <w:rsid w:val="00BF4D3E"/>
    <w:rsid w:val="00C05756"/>
    <w:rsid w:val="00C31512"/>
    <w:rsid w:val="00C3477B"/>
    <w:rsid w:val="00C360CE"/>
    <w:rsid w:val="00C578CB"/>
    <w:rsid w:val="00C83CC3"/>
    <w:rsid w:val="00CA23D1"/>
    <w:rsid w:val="00CB1912"/>
    <w:rsid w:val="00D5080C"/>
    <w:rsid w:val="00D619E4"/>
    <w:rsid w:val="00DB3B8C"/>
    <w:rsid w:val="00DC193A"/>
    <w:rsid w:val="00DD307E"/>
    <w:rsid w:val="00DD431E"/>
    <w:rsid w:val="00DD6848"/>
    <w:rsid w:val="00DF54F5"/>
    <w:rsid w:val="00DF62F6"/>
    <w:rsid w:val="00DF6552"/>
    <w:rsid w:val="00E23134"/>
    <w:rsid w:val="00E232B3"/>
    <w:rsid w:val="00E320F3"/>
    <w:rsid w:val="00E53B3E"/>
    <w:rsid w:val="00E63599"/>
    <w:rsid w:val="00E7228E"/>
    <w:rsid w:val="00E854FA"/>
    <w:rsid w:val="00EB52BE"/>
    <w:rsid w:val="00ED7E01"/>
    <w:rsid w:val="00F120F7"/>
    <w:rsid w:val="00F1388B"/>
    <w:rsid w:val="00F25F73"/>
    <w:rsid w:val="00F41315"/>
    <w:rsid w:val="00F5474E"/>
    <w:rsid w:val="00F92B26"/>
    <w:rsid w:val="00FA657D"/>
    <w:rsid w:val="00FB27AE"/>
    <w:rsid w:val="00FE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272213"/>
  <w15:docId w15:val="{6E617305-5C5E-4F6F-B4D0-EFBB7003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hAnsi="Arial"/>
      <w:szCs w:val="24"/>
      <w:lang w:eastAsia="en-US"/>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widowControl w:val="0"/>
      <w:ind w:left="720"/>
    </w:pPr>
    <w:rPr>
      <w:rFonts w:ascii="Times New Roman" w:hAnsi="Times New Roman"/>
      <w:kern w:val="3"/>
      <w:sz w:val="24"/>
    </w:rPr>
  </w:style>
  <w:style w:type="paragraph" w:styleId="NoSpacing">
    <w:name w:val="No Spacing"/>
    <w:rPr>
      <w:kern w:val="3"/>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styleId="PageNumber">
    <w:name w:val="page number"/>
    <w:basedOn w:val="DefaultParagraphFont"/>
  </w:style>
  <w:style w:type="character" w:styleId="Strong">
    <w:name w:val="Strong"/>
    <w:rPr>
      <w:b/>
      <w:bCs/>
    </w:rPr>
  </w:style>
  <w:style w:type="character" w:styleId="Emphasis">
    <w:name w:val="Emphasis"/>
    <w:rPr>
      <w:i/>
      <w:iCs/>
    </w:rPr>
  </w:style>
  <w:style w:type="character" w:customStyle="1" w:styleId="FooterChar">
    <w:name w:val="Footer Char"/>
    <w:rPr>
      <w:rFonts w:ascii="Arial" w:hAnsi="Arial"/>
      <w:szCs w:val="24"/>
      <w:lang w:eastAsia="en-U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color w:val="00000A"/>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sz w:val="24"/>
    </w:rPr>
  </w:style>
  <w:style w:type="character" w:customStyle="1" w:styleId="ListLabel35">
    <w:name w:val="ListLabel 35"/>
    <w:rPr>
      <w:sz w:val="24"/>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color w:val="00000A"/>
    </w:rPr>
  </w:style>
  <w:style w:type="character" w:customStyle="1" w:styleId="ListLabel40">
    <w:name w:val="ListLabel 40"/>
    <w:rPr>
      <w:sz w:val="22"/>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color w:val="00000A"/>
      <w:sz w:val="22"/>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BulletSymbols">
    <w:name w:val="Bullet Symbols"/>
    <w:rPr>
      <w:rFonts w:ascii="OpenSymbol" w:eastAsia="OpenSymbol" w:hAnsi="OpenSymbol" w:cs="Open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28"/>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creator>Emma Hughes</dc:creator>
  <cp:lastModifiedBy>Clare Blanchard</cp:lastModifiedBy>
  <cp:revision>2</cp:revision>
  <cp:lastPrinted>2018-11-19T16:35:00Z</cp:lastPrinted>
  <dcterms:created xsi:type="dcterms:W3CDTF">2022-01-24T12:44:00Z</dcterms:created>
  <dcterms:modified xsi:type="dcterms:W3CDTF">2022-01-24T12:44:00Z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WSCC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